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B30" w:rsidRDefault="00723B30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СПИСЪК ЗА НАЛИЧНИТЕ АВАРИЙНИ ПОМПИ В ЦЕНТРАЛЕН СКЛАД</w:t>
      </w:r>
    </w:p>
    <w:p w:rsidR="00723B30" w:rsidRDefault="00723B30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****************************************************</w:t>
      </w:r>
    </w:p>
    <w:p w:rsidR="00723B30" w:rsidRDefault="00723B30">
      <w:pPr>
        <w:pStyle w:val="a3"/>
        <w:rPr>
          <w:rFonts w:eastAsia="MS Mincho"/>
          <w:u w:val="single"/>
          <w:lang w:val="ru-RU"/>
        </w:rPr>
      </w:pPr>
      <w:r>
        <w:rPr>
          <w:rFonts w:eastAsia="MS Mincho"/>
          <w:lang w:val="ru-RU"/>
        </w:rPr>
        <w:t xml:space="preserve">                                                    </w:t>
      </w:r>
    </w:p>
    <w:p w:rsidR="00723B30" w:rsidRDefault="00723B30">
      <w:pPr>
        <w:pStyle w:val="a3"/>
        <w:numPr>
          <w:ilvl w:val="0"/>
          <w:numId w:val="1"/>
        </w:numPr>
        <w:rPr>
          <w:rFonts w:eastAsia="MS Mincho"/>
          <w:lang w:val="ru-RU"/>
        </w:rPr>
      </w:pPr>
      <w:r>
        <w:rPr>
          <w:rFonts w:eastAsia="MS Mincho"/>
        </w:rPr>
        <w:t>KRD G O</w:t>
      </w:r>
      <w:r>
        <w:rPr>
          <w:rFonts w:eastAsia="MS Mincho"/>
        </w:rPr>
        <w:tab/>
        <w:t xml:space="preserve">0-400 </w:t>
      </w:r>
      <w:r>
        <w:rPr>
          <w:rFonts w:eastAsia="MS Mincho"/>
          <w:lang w:val="bg-BG"/>
        </w:rPr>
        <w:t>м3/ч</w:t>
      </w:r>
      <w:r>
        <w:rPr>
          <w:rFonts w:eastAsia="MS Mincho"/>
          <w:lang w:val="bg-BG"/>
        </w:rPr>
        <w:tab/>
        <w:t xml:space="preserve">  </w:t>
      </w:r>
      <w:r>
        <w:rPr>
          <w:rFonts w:eastAsia="MS Mincho"/>
        </w:rPr>
        <w:t>110</w:t>
      </w:r>
      <w:r>
        <w:rPr>
          <w:rFonts w:eastAsia="MS Mincho"/>
          <w:lang w:val="bg-BG"/>
        </w:rPr>
        <w:t xml:space="preserve"> л/с</w:t>
      </w:r>
      <w:r>
        <w:rPr>
          <w:rFonts w:eastAsia="MS Mincho"/>
          <w:lang w:val="bg-BG"/>
        </w:rPr>
        <w:tab/>
        <w:t>20-0 м</w:t>
      </w:r>
      <w:r>
        <w:rPr>
          <w:rFonts w:eastAsia="MS Mincho"/>
          <w:lang w:val="bg-BG"/>
        </w:rPr>
        <w:tab/>
      </w:r>
      <w:r>
        <w:rPr>
          <w:rFonts w:eastAsia="MS Mincho"/>
        </w:rPr>
        <w:t xml:space="preserve">  </w:t>
      </w:r>
      <w:r>
        <w:rPr>
          <w:rFonts w:eastAsia="MS Mincho"/>
        </w:rPr>
        <w:tab/>
      </w:r>
      <w:r>
        <w:rPr>
          <w:rFonts w:eastAsia="MS Mincho"/>
          <w:lang w:val="bg-BG"/>
        </w:rPr>
        <w:t xml:space="preserve">  </w:t>
      </w:r>
      <w:bookmarkStart w:id="0" w:name="_GoBack"/>
      <w:bookmarkEnd w:id="0"/>
      <w:r>
        <w:rPr>
          <w:rFonts w:eastAsia="MS Mincho"/>
          <w:lang w:val="bg-BG"/>
        </w:rPr>
        <w:t xml:space="preserve">нова  </w:t>
      </w:r>
      <w:r>
        <w:rPr>
          <w:rFonts w:eastAsia="MS Mincho"/>
        </w:rPr>
        <w:t>1</w:t>
      </w:r>
      <w:r>
        <w:rPr>
          <w:rFonts w:eastAsia="MS Mincho"/>
          <w:lang w:val="bg-BG"/>
        </w:rPr>
        <w:t xml:space="preserve"> бр.</w:t>
      </w:r>
    </w:p>
    <w:sectPr w:rsidR="00723B30">
      <w:pgSz w:w="12240" w:h="15840" w:code="1"/>
      <w:pgMar w:top="284" w:right="1320" w:bottom="426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0A68"/>
    <w:multiLevelType w:val="hybridMultilevel"/>
    <w:tmpl w:val="B052E4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DCF"/>
    <w:rsid w:val="004C4762"/>
    <w:rsid w:val="00723B30"/>
    <w:rsid w:val="007F7DCF"/>
    <w:rsid w:val="00E4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7CFB56F"/>
  <w15:chartTrackingRefBased/>
  <w15:docId w15:val="{B3C2487F-B4F4-4D3E-9D0D-44F8F1B7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СПИСЪК ЗА НАЛИЧНОСТТА НА ПОТОПЯЕМИ ПА ВЪВ "ВИК" РУСЕ</vt:lpstr>
      <vt:lpstr>       СПИСЪК ЗА НАЛИЧНОСТТА НА ПОТОПЯЕМИ ПА ВЪВ "ВИК" РУСЕ</vt:lpstr>
    </vt:vector>
  </TitlesOfParts>
  <Company>Vik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СПИСЪК ЗА НАЛИЧНОСТТА НА ПОТОПЯЕМИ ПА ВЪВ "ВИК" РУСЕ</dc:title>
  <dc:subject/>
  <dc:creator>X03-22848</dc:creator>
  <cp:keywords/>
  <dc:description/>
  <cp:lastModifiedBy>Rumen Yordanov</cp:lastModifiedBy>
  <cp:revision>3</cp:revision>
  <dcterms:created xsi:type="dcterms:W3CDTF">2026-04-19T06:21:00Z</dcterms:created>
  <dcterms:modified xsi:type="dcterms:W3CDTF">2026-04-19T06:22:00Z</dcterms:modified>
</cp:coreProperties>
</file>