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C3" w:rsidRDefault="00806EC3">
      <w:pPr>
        <w:pStyle w:val="a3"/>
        <w:rPr>
          <w:rFonts w:eastAsia="MS Mincho"/>
          <w:b/>
          <w:bCs/>
          <w:sz w:val="28"/>
          <w:u w:val="single"/>
          <w:lang w:val="ru-RU"/>
        </w:rPr>
      </w:pPr>
      <w:r>
        <w:rPr>
          <w:rFonts w:eastAsia="MS Mincho"/>
          <w:b/>
          <w:bCs/>
          <w:sz w:val="28"/>
          <w:lang w:val="ru-RU"/>
        </w:rPr>
        <w:t xml:space="preserve">                     </w:t>
      </w:r>
      <w:r>
        <w:rPr>
          <w:rFonts w:eastAsia="MS Mincho"/>
          <w:b/>
          <w:bCs/>
          <w:sz w:val="28"/>
          <w:u w:val="single"/>
          <w:lang w:val="ru-RU"/>
        </w:rPr>
        <w:t>И Н С Т Р У К Ц И Я</w:t>
      </w:r>
    </w:p>
    <w:p w:rsidR="00806EC3" w:rsidRPr="00F07A30" w:rsidRDefault="00806EC3">
      <w:pPr>
        <w:pStyle w:val="a3"/>
        <w:rPr>
          <w:rFonts w:eastAsia="MS Mincho"/>
          <w:sz w:val="16"/>
          <w:szCs w:val="16"/>
          <w:u w:val="single"/>
          <w:lang w:val="bg-BG"/>
        </w:rPr>
      </w:pPr>
    </w:p>
    <w:p w:rsidR="00806EC3" w:rsidRDefault="00806EC3">
      <w:pPr>
        <w:pStyle w:val="a3"/>
        <w:jc w:val="center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 xml:space="preserve">за </w:t>
      </w:r>
      <w:r>
        <w:rPr>
          <w:rFonts w:eastAsia="MS Mincho"/>
          <w:sz w:val="24"/>
          <w:lang w:val="bg-BG"/>
        </w:rPr>
        <w:t xml:space="preserve">изчисляване фактора на мощността </w:t>
      </w:r>
      <w:r>
        <w:rPr>
          <w:rFonts w:eastAsia="MS Mincho"/>
          <w:sz w:val="24"/>
        </w:rPr>
        <w:t>COS(F)</w:t>
      </w:r>
      <w:r>
        <w:rPr>
          <w:rFonts w:eastAsia="MS Mincho"/>
          <w:sz w:val="24"/>
          <w:lang w:val="bg-BG"/>
        </w:rPr>
        <w:t xml:space="preserve"> </w:t>
      </w:r>
    </w:p>
    <w:p w:rsidR="00806EC3" w:rsidRPr="00F23BDE" w:rsidRDefault="00806EC3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F23BDE" w:rsidRPr="00775311" w:rsidRDefault="00047BFD">
      <w:pPr>
        <w:pStyle w:val="a3"/>
        <w:jc w:val="center"/>
        <w:rPr>
          <w:rFonts w:eastAsia="MS Mincho"/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962910" cy="1543685"/>
            <wp:effectExtent l="0" t="0" r="0" b="0"/>
            <wp:docPr id="1" name="Картина 1" descr="8702E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702E4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311">
        <w:rPr>
          <w:lang w:val="bg-BG"/>
        </w:rPr>
        <w:t xml:space="preserve">  </w:t>
      </w:r>
    </w:p>
    <w:p w:rsidR="00F23BDE" w:rsidRDefault="00F23BDE">
      <w:pPr>
        <w:pStyle w:val="a3"/>
        <w:jc w:val="center"/>
        <w:rPr>
          <w:rFonts w:eastAsia="MS Mincho"/>
          <w:sz w:val="24"/>
          <w:lang w:val="bg-BG"/>
        </w:rPr>
      </w:pPr>
    </w:p>
    <w:p w:rsidR="00806EC3" w:rsidRDefault="00806EC3">
      <w:pPr>
        <w:pStyle w:val="a3"/>
        <w:rPr>
          <w:rFonts w:eastAsia="MS Mincho"/>
          <w:b/>
          <w:bCs/>
          <w:sz w:val="24"/>
        </w:rPr>
      </w:pPr>
      <w:r>
        <w:rPr>
          <w:rFonts w:eastAsia="MS Mincho"/>
          <w:b/>
          <w:bCs/>
          <w:sz w:val="24"/>
          <w:lang w:val="bg-BG"/>
        </w:rPr>
        <w:t>Инструкцията се отнася само за обекти</w:t>
      </w:r>
      <w:r w:rsidR="00F23BDE">
        <w:rPr>
          <w:rFonts w:eastAsia="MS Mincho"/>
          <w:b/>
          <w:bCs/>
          <w:sz w:val="24"/>
        </w:rPr>
        <w:t xml:space="preserve"> </w:t>
      </w:r>
      <w:r w:rsidR="00F23BDE">
        <w:rPr>
          <w:rFonts w:eastAsia="MS Mincho"/>
          <w:b/>
          <w:bCs/>
          <w:sz w:val="24"/>
          <w:lang w:val="bg-BG"/>
        </w:rPr>
        <w:t>с предоставена мощност 100 квт и над 100 квт</w:t>
      </w:r>
      <w:r>
        <w:rPr>
          <w:rFonts w:eastAsia="MS Mincho"/>
          <w:b/>
          <w:bCs/>
          <w:sz w:val="24"/>
          <w:lang w:val="bg-BG"/>
        </w:rPr>
        <w:t>,</w:t>
      </w:r>
      <w:r w:rsidR="00F23BDE">
        <w:rPr>
          <w:rFonts w:eastAsia="MS Mincho"/>
          <w:b/>
          <w:bCs/>
          <w:sz w:val="24"/>
        </w:rPr>
        <w:t xml:space="preserve"> </w:t>
      </w:r>
      <w:r>
        <w:rPr>
          <w:rFonts w:eastAsia="MS Mincho"/>
          <w:b/>
          <w:bCs/>
          <w:sz w:val="24"/>
          <w:lang w:val="bg-BG"/>
        </w:rPr>
        <w:t xml:space="preserve">на които </w:t>
      </w:r>
      <w:r w:rsidR="00F23BDE">
        <w:rPr>
          <w:rFonts w:eastAsia="MS Mincho"/>
          <w:b/>
          <w:bCs/>
          <w:sz w:val="24"/>
          <w:lang w:val="bg-BG"/>
        </w:rPr>
        <w:t>се отчита реактивна ел. енергия.</w:t>
      </w:r>
    </w:p>
    <w:p w:rsidR="00806EC3" w:rsidRPr="00F23BDE" w:rsidRDefault="00806EC3">
      <w:pPr>
        <w:pStyle w:val="a3"/>
        <w:rPr>
          <w:rFonts w:eastAsia="MS Mincho"/>
          <w:sz w:val="16"/>
          <w:szCs w:val="16"/>
          <w:lang w:val="bg-BG"/>
        </w:rPr>
      </w:pPr>
    </w:p>
    <w:p w:rsidR="00806EC3" w:rsidRPr="009102E1" w:rsidRDefault="00806EC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bg-BG"/>
        </w:rPr>
        <w:t>Съгласно нормативните документи,</w:t>
      </w:r>
      <w:r w:rsidR="00C209E3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за да не допускаме налагането на парични санкции на фирмата е необходимо </w:t>
      </w:r>
      <w:r>
        <w:rPr>
          <w:rFonts w:eastAsia="MS Mincho"/>
          <w:sz w:val="24"/>
        </w:rPr>
        <w:t xml:space="preserve">COS(F) </w:t>
      </w:r>
      <w:r>
        <w:rPr>
          <w:rFonts w:eastAsia="MS Mincho"/>
          <w:sz w:val="24"/>
          <w:lang w:val="bg-BG"/>
        </w:rPr>
        <w:t xml:space="preserve">да е по-голям от </w:t>
      </w:r>
      <w:r>
        <w:rPr>
          <w:rFonts w:eastAsia="MS Mincho"/>
          <w:b/>
          <w:bCs/>
          <w:sz w:val="24"/>
          <w:lang w:val="bg-BG"/>
        </w:rPr>
        <w:t>0</w:t>
      </w:r>
      <w:r>
        <w:rPr>
          <w:rFonts w:eastAsia="MS Mincho"/>
          <w:b/>
          <w:bCs/>
          <w:sz w:val="24"/>
        </w:rPr>
        <w:t>,</w:t>
      </w:r>
      <w:r>
        <w:rPr>
          <w:rFonts w:eastAsia="MS Mincho"/>
          <w:b/>
          <w:bCs/>
          <w:sz w:val="24"/>
          <w:lang w:val="bg-BG"/>
        </w:rPr>
        <w:t>9</w:t>
      </w:r>
      <w:r>
        <w:rPr>
          <w:rFonts w:eastAsia="MS Mincho"/>
          <w:sz w:val="24"/>
          <w:lang w:val="bg-BG"/>
        </w:rPr>
        <w:t>.</w:t>
      </w:r>
    </w:p>
    <w:p w:rsidR="00806EC3" w:rsidRPr="00F23BDE" w:rsidRDefault="00806EC3">
      <w:pPr>
        <w:pStyle w:val="a3"/>
        <w:rPr>
          <w:rFonts w:eastAsia="MS Mincho"/>
          <w:sz w:val="16"/>
          <w:szCs w:val="16"/>
          <w:lang w:val="bg-BG"/>
        </w:rPr>
      </w:pPr>
    </w:p>
    <w:p w:rsidR="00806EC3" w:rsidRDefault="00806EC3">
      <w:pPr>
        <w:pStyle w:val="a3"/>
        <w:ind w:left="113"/>
        <w:rPr>
          <w:rFonts w:eastAsia="MS Mincho"/>
          <w:sz w:val="24"/>
          <w:u w:val="single"/>
        </w:rPr>
      </w:pPr>
      <w:r>
        <w:rPr>
          <w:rFonts w:eastAsia="MS Mincho"/>
          <w:sz w:val="24"/>
          <w:u w:val="single"/>
          <w:lang w:val="bg-BG"/>
        </w:rPr>
        <w:t xml:space="preserve">Изчисляване фактора на мощността </w:t>
      </w:r>
      <w:r>
        <w:rPr>
          <w:rFonts w:eastAsia="MS Mincho"/>
          <w:sz w:val="24"/>
          <w:u w:val="single"/>
        </w:rPr>
        <w:t>COS(F)</w:t>
      </w:r>
      <w:r w:rsidR="00C209E3">
        <w:rPr>
          <w:rFonts w:eastAsia="MS Mincho"/>
          <w:sz w:val="24"/>
          <w:u w:val="single"/>
          <w:lang w:val="bg-BG"/>
        </w:rPr>
        <w:t xml:space="preserve"> </w:t>
      </w:r>
      <w:r>
        <w:rPr>
          <w:rFonts w:eastAsia="MS Mincho"/>
          <w:sz w:val="24"/>
          <w:u w:val="single"/>
        </w:rPr>
        <w:t>-</w:t>
      </w:r>
      <w:r w:rsidR="00C209E3">
        <w:rPr>
          <w:rFonts w:eastAsia="MS Mincho"/>
          <w:sz w:val="24"/>
          <w:u w:val="single"/>
          <w:lang w:val="bg-BG"/>
        </w:rPr>
        <w:t xml:space="preserve"> </w:t>
      </w:r>
      <w:r>
        <w:rPr>
          <w:rFonts w:eastAsia="MS Mincho"/>
          <w:sz w:val="24"/>
          <w:u w:val="single"/>
          <w:lang w:val="bg-BG"/>
        </w:rPr>
        <w:t>колона 14 от Сведението.</w:t>
      </w:r>
    </w:p>
    <w:p w:rsidR="00806EC3" w:rsidRPr="00F23BDE" w:rsidRDefault="00806EC3">
      <w:pPr>
        <w:pStyle w:val="a3"/>
        <w:ind w:left="113"/>
        <w:rPr>
          <w:rFonts w:eastAsia="MS Mincho"/>
          <w:sz w:val="16"/>
          <w:szCs w:val="16"/>
          <w:u w:val="single"/>
        </w:rPr>
      </w:pPr>
    </w:p>
    <w:p w:rsidR="00806EC3" w:rsidRDefault="00806EC3">
      <w:pPr>
        <w:pStyle w:val="a3"/>
        <w:ind w:left="11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Фактора на мощността се изчислява по следния начин:</w:t>
      </w:r>
    </w:p>
    <w:p w:rsidR="00806EC3" w:rsidRDefault="00806EC3">
      <w:pPr>
        <w:pStyle w:val="a3"/>
        <w:numPr>
          <w:ilvl w:val="1"/>
          <w:numId w:val="5"/>
        </w:numPr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bg-BG"/>
        </w:rPr>
        <w:t>Сумираме активната електрическа енергия от дневна</w:t>
      </w:r>
      <w:r w:rsidR="00C209E3">
        <w:rPr>
          <w:rFonts w:eastAsia="MS Mincho"/>
          <w:sz w:val="24"/>
          <w:lang w:val="bg-BG"/>
        </w:rPr>
        <w:t>, нощна</w:t>
      </w:r>
      <w:r>
        <w:rPr>
          <w:rFonts w:eastAsia="MS Mincho"/>
          <w:sz w:val="24"/>
          <w:lang w:val="bg-BG"/>
        </w:rPr>
        <w:t xml:space="preserve"> и върхова тарифна зона,</w:t>
      </w:r>
      <w:r w:rsidR="00C209E3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отчетена от електромера за активна енергия </w:t>
      </w:r>
      <w:r w:rsidR="00C209E3">
        <w:rPr>
          <w:rFonts w:eastAsia="MS Mincho"/>
          <w:sz w:val="24"/>
          <w:lang w:val="bg-BG"/>
        </w:rPr>
        <w:t>Еа=</w:t>
      </w:r>
      <w:r>
        <w:rPr>
          <w:rFonts w:eastAsia="MS Mincho"/>
          <w:sz w:val="24"/>
          <w:lang w:val="bg-BG"/>
        </w:rPr>
        <w:t>Ев</w:t>
      </w:r>
      <w:r w:rsidR="00C209E3">
        <w:rPr>
          <w:rFonts w:eastAsia="MS Mincho"/>
          <w:sz w:val="24"/>
          <w:lang w:val="bg-BG"/>
        </w:rPr>
        <w:t>а</w:t>
      </w:r>
      <w:r w:rsidR="00C209E3">
        <w:rPr>
          <w:rFonts w:eastAsia="MS Mincho"/>
          <w:sz w:val="24"/>
        </w:rPr>
        <w:t>+E</w:t>
      </w:r>
      <w:r w:rsidR="00C209E3">
        <w:rPr>
          <w:rFonts w:eastAsia="MS Mincho"/>
          <w:sz w:val="24"/>
          <w:lang w:val="bg-BG"/>
        </w:rPr>
        <w:t>на</w:t>
      </w:r>
      <w:r>
        <w:rPr>
          <w:rFonts w:eastAsia="MS Mincho"/>
          <w:sz w:val="24"/>
          <w:lang w:val="bg-BG"/>
        </w:rPr>
        <w:t>+Ед</w:t>
      </w:r>
      <w:r w:rsidR="00C209E3">
        <w:rPr>
          <w:rFonts w:eastAsia="MS Mincho"/>
          <w:sz w:val="24"/>
          <w:lang w:val="bg-BG"/>
        </w:rPr>
        <w:t>а</w:t>
      </w:r>
      <w:r>
        <w:rPr>
          <w:rFonts w:eastAsia="MS Mincho"/>
          <w:sz w:val="24"/>
          <w:lang w:val="bg-BG"/>
        </w:rPr>
        <w:t>;</w:t>
      </w:r>
    </w:p>
    <w:p w:rsidR="00C209E3" w:rsidRPr="00C209E3" w:rsidRDefault="00806EC3">
      <w:pPr>
        <w:pStyle w:val="a3"/>
        <w:numPr>
          <w:ilvl w:val="1"/>
          <w:numId w:val="5"/>
        </w:numPr>
        <w:rPr>
          <w:rFonts w:eastAsia="MS Mincho"/>
          <w:sz w:val="24"/>
          <w:u w:val="single"/>
        </w:rPr>
      </w:pPr>
      <w:r>
        <w:rPr>
          <w:rFonts w:eastAsia="MS Mincho"/>
          <w:sz w:val="24"/>
          <w:lang w:val="bg-BG"/>
        </w:rPr>
        <w:t>Отчитаме от показанията на реактивн</w:t>
      </w:r>
      <w:r w:rsidR="00C209E3">
        <w:rPr>
          <w:rFonts w:eastAsia="MS Mincho"/>
          <w:sz w:val="24"/>
          <w:lang w:val="bg-BG"/>
        </w:rPr>
        <w:t>ия</w:t>
      </w:r>
      <w:r>
        <w:rPr>
          <w:rFonts w:eastAsia="MS Mincho"/>
          <w:sz w:val="24"/>
          <w:lang w:val="bg-BG"/>
        </w:rPr>
        <w:t xml:space="preserve"> електромер изразходената реактивна ел.</w:t>
      </w:r>
      <w:r w:rsidR="00C209E3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енергия през върхова</w:t>
      </w:r>
      <w:r w:rsidR="00C209E3">
        <w:rPr>
          <w:rFonts w:eastAsia="MS Mincho"/>
          <w:sz w:val="24"/>
          <w:lang w:val="bg-BG"/>
        </w:rPr>
        <w:t>, нощна</w:t>
      </w:r>
      <w:r>
        <w:rPr>
          <w:rFonts w:eastAsia="MS Mincho"/>
          <w:sz w:val="24"/>
          <w:lang w:val="bg-BG"/>
        </w:rPr>
        <w:t xml:space="preserve"> и дневна зона </w:t>
      </w:r>
    </w:p>
    <w:p w:rsidR="00806EC3" w:rsidRDefault="00806EC3" w:rsidP="00C209E3">
      <w:pPr>
        <w:pStyle w:val="a3"/>
        <w:ind w:left="454"/>
        <w:rPr>
          <w:rFonts w:eastAsia="MS Mincho"/>
          <w:sz w:val="24"/>
          <w:u w:val="single"/>
        </w:rPr>
      </w:pPr>
      <w:r>
        <w:rPr>
          <w:rFonts w:eastAsia="MS Mincho"/>
          <w:sz w:val="24"/>
          <w:lang w:val="bg-BG"/>
        </w:rPr>
        <w:t>Ер</w:t>
      </w:r>
      <w:r w:rsidR="00C209E3">
        <w:rPr>
          <w:rFonts w:eastAsia="MS Mincho"/>
          <w:sz w:val="24"/>
          <w:lang w:val="bg-BG"/>
        </w:rPr>
        <w:t>=Евр</w:t>
      </w:r>
      <w:r w:rsidR="00C209E3">
        <w:rPr>
          <w:rFonts w:eastAsia="MS Mincho"/>
          <w:sz w:val="24"/>
        </w:rPr>
        <w:t>+E</w:t>
      </w:r>
      <w:r w:rsidR="00C209E3">
        <w:rPr>
          <w:rFonts w:eastAsia="MS Mincho"/>
          <w:sz w:val="24"/>
          <w:lang w:val="bg-BG"/>
        </w:rPr>
        <w:t>нр+Едр;</w:t>
      </w:r>
    </w:p>
    <w:p w:rsidR="00806EC3" w:rsidRDefault="00806EC3">
      <w:pPr>
        <w:pStyle w:val="a3"/>
        <w:numPr>
          <w:ilvl w:val="1"/>
          <w:numId w:val="5"/>
        </w:numPr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bg-BG"/>
        </w:rPr>
        <w:t>Изчисляваме отношението А = Ер</w:t>
      </w:r>
      <w:r w:rsidR="00C209E3">
        <w:rPr>
          <w:rFonts w:eastAsia="MS Mincho"/>
          <w:sz w:val="24"/>
          <w:lang w:val="bg-BG"/>
        </w:rPr>
        <w:t>/Еа</w:t>
      </w:r>
      <w:r>
        <w:rPr>
          <w:rFonts w:eastAsia="MS Mincho"/>
          <w:sz w:val="24"/>
          <w:lang w:val="bg-BG"/>
        </w:rPr>
        <w:t>;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 xml:space="preserve">А = </w:t>
      </w:r>
      <w:r>
        <w:rPr>
          <w:rFonts w:eastAsia="MS Mincho"/>
          <w:sz w:val="24"/>
        </w:rPr>
        <w:t>tg(F)</w:t>
      </w:r>
    </w:p>
    <w:p w:rsidR="00806EC3" w:rsidRDefault="00806EC3">
      <w:pPr>
        <w:pStyle w:val="a3"/>
        <w:numPr>
          <w:ilvl w:val="1"/>
          <w:numId w:val="5"/>
        </w:numPr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lang w:val="bg-BG"/>
        </w:rPr>
        <w:t xml:space="preserve">Срещу полученото число А от приложената таблица засичаме фактора на мощността </w:t>
      </w:r>
      <w:r>
        <w:rPr>
          <w:rFonts w:eastAsia="MS Mincho"/>
          <w:sz w:val="24"/>
        </w:rPr>
        <w:t>COS(F)</w:t>
      </w:r>
      <w:r>
        <w:rPr>
          <w:rFonts w:eastAsia="MS Mincho"/>
          <w:sz w:val="24"/>
          <w:lang w:val="bg-BG"/>
        </w:rPr>
        <w:t xml:space="preserve"> и го попълваме в колона 14.</w:t>
      </w:r>
    </w:p>
    <w:p w:rsidR="00806EC3" w:rsidRPr="00F23BDE" w:rsidRDefault="00806EC3">
      <w:pPr>
        <w:pStyle w:val="a3"/>
        <w:ind w:left="454"/>
        <w:rPr>
          <w:rFonts w:eastAsia="MS Mincho"/>
          <w:sz w:val="16"/>
          <w:szCs w:val="16"/>
          <w:u w:val="single"/>
          <w:lang w:val="bg-BG"/>
        </w:rPr>
      </w:pPr>
    </w:p>
    <w:tbl>
      <w:tblPr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806EC3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080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A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0.435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0.459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b/>
                <w:bCs/>
                <w:sz w:val="22"/>
              </w:rPr>
            </w:pPr>
            <w:r>
              <w:rPr>
                <w:rFonts w:eastAsia="MS Mincho"/>
                <w:b/>
                <w:bCs/>
                <w:sz w:val="22"/>
              </w:rPr>
              <w:t>0.483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0.495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0.508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0.533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0.546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0.559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0.573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0.586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0.599</w:t>
            </w:r>
          </w:p>
        </w:tc>
      </w:tr>
      <w:tr w:rsidR="00806EC3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80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COS(F)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0.917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0.909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b/>
                <w:bCs/>
                <w:sz w:val="22"/>
              </w:rPr>
            </w:pPr>
            <w:r>
              <w:rPr>
                <w:rFonts w:eastAsia="MS Mincho"/>
                <w:b/>
                <w:bCs/>
                <w:sz w:val="22"/>
              </w:rPr>
              <w:t>0.9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0.896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0.892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0.882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bookmarkStart w:id="0" w:name="_GoBack"/>
            <w:bookmarkEnd w:id="0"/>
            <w:r>
              <w:rPr>
                <w:rFonts w:eastAsia="MS Mincho"/>
                <w:sz w:val="22"/>
              </w:rPr>
              <w:t>0.878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0.873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0.868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0.863</w:t>
            </w:r>
          </w:p>
        </w:tc>
        <w:tc>
          <w:tcPr>
            <w:tcW w:w="877" w:type="dxa"/>
            <w:vAlign w:val="center"/>
          </w:tcPr>
          <w:p w:rsidR="00806EC3" w:rsidRDefault="00806EC3">
            <w:pPr>
              <w:pStyle w:val="a3"/>
              <w:jc w:val="center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</w:rPr>
              <w:t>0.858</w:t>
            </w:r>
          </w:p>
        </w:tc>
      </w:tr>
    </w:tbl>
    <w:p w:rsidR="00806EC3" w:rsidRPr="00F23BDE" w:rsidRDefault="00806EC3">
      <w:pPr>
        <w:pStyle w:val="a3"/>
        <w:rPr>
          <w:rFonts w:eastAsia="MS Mincho"/>
          <w:sz w:val="16"/>
          <w:szCs w:val="16"/>
          <w:u w:val="single"/>
          <w:lang w:val="bg-BG"/>
        </w:rPr>
      </w:pPr>
    </w:p>
    <w:p w:rsidR="00806EC3" w:rsidRDefault="00806EC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При снижение на </w:t>
      </w:r>
      <w:r>
        <w:rPr>
          <w:rFonts w:eastAsia="MS Mincho"/>
          <w:sz w:val="24"/>
        </w:rPr>
        <w:t xml:space="preserve">COS(F) </w:t>
      </w:r>
      <w:r>
        <w:rPr>
          <w:rFonts w:eastAsia="MS Mincho"/>
          <w:sz w:val="24"/>
          <w:lang w:val="bg-BG"/>
        </w:rPr>
        <w:t>под 0.9, помпиерът е длъжен да уведоми Техник ЕМО,</w:t>
      </w:r>
      <w:r w:rsidR="00C209E3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да се вземат своевременно мерки.</w:t>
      </w:r>
    </w:p>
    <w:p w:rsidR="00806EC3" w:rsidRDefault="00806EC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Инструкцията да се доведе до знанието на </w:t>
      </w:r>
      <w:r>
        <w:rPr>
          <w:rFonts w:eastAsia="MS Mincho"/>
          <w:sz w:val="24"/>
          <w:lang w:val="bg-BG"/>
        </w:rPr>
        <w:t>помпиерския състав.</w:t>
      </w:r>
      <w:r>
        <w:rPr>
          <w:rFonts w:eastAsia="MS Mincho"/>
          <w:sz w:val="24"/>
          <w:lang w:val="ru-RU"/>
        </w:rPr>
        <w:t xml:space="preserve">                            </w:t>
      </w:r>
      <w:r w:rsidR="00C209E3">
        <w:rPr>
          <w:rFonts w:eastAsia="MS Mincho"/>
          <w:sz w:val="24"/>
          <w:lang w:val="ru-RU"/>
        </w:rPr>
        <w:t xml:space="preserve">                      </w:t>
      </w:r>
    </w:p>
    <w:sectPr w:rsidR="00806EC3">
      <w:headerReference w:type="default" r:id="rId8"/>
      <w:pgSz w:w="12240" w:h="15840" w:code="1"/>
      <w:pgMar w:top="567" w:right="397" w:bottom="1021" w:left="1134" w:header="1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32" w:rsidRDefault="007C6E32">
      <w:r>
        <w:separator/>
      </w:r>
    </w:p>
  </w:endnote>
  <w:endnote w:type="continuationSeparator" w:id="0">
    <w:p w:rsidR="007C6E32" w:rsidRDefault="007C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32" w:rsidRDefault="007C6E32">
      <w:r>
        <w:separator/>
      </w:r>
    </w:p>
  </w:footnote>
  <w:footnote w:type="continuationSeparator" w:id="0">
    <w:p w:rsidR="007C6E32" w:rsidRDefault="007C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EC3" w:rsidRDefault="00806EC3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COS</w:t>
    </w:r>
    <w:r>
      <w:rPr>
        <w:lang w:val="bg-BG"/>
      </w:rP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047BFD">
      <w:rPr>
        <w:noProof/>
      </w:rPr>
      <w:t>19.4.2026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6252"/>
    <w:multiLevelType w:val="hybridMultilevel"/>
    <w:tmpl w:val="CCC64280"/>
    <w:lvl w:ilvl="0" w:tplc="9A321B32">
      <w:start w:val="1"/>
      <w:numFmt w:val="decimal"/>
      <w:lvlText w:val="%1.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0A3D39"/>
    <w:multiLevelType w:val="hybridMultilevel"/>
    <w:tmpl w:val="CCC64280"/>
    <w:lvl w:ilvl="0" w:tplc="9A321B32">
      <w:start w:val="1"/>
      <w:numFmt w:val="decimal"/>
      <w:lvlText w:val="%1.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F6692"/>
    <w:multiLevelType w:val="hybridMultilevel"/>
    <w:tmpl w:val="8EB091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70379F0"/>
    <w:multiLevelType w:val="hybridMultilevel"/>
    <w:tmpl w:val="7CC2A132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7B110939"/>
    <w:multiLevelType w:val="hybridMultilevel"/>
    <w:tmpl w:val="21F03F64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E3"/>
    <w:rsid w:val="00047BFD"/>
    <w:rsid w:val="0008383A"/>
    <w:rsid w:val="00775311"/>
    <w:rsid w:val="007C6E32"/>
    <w:rsid w:val="00806EC3"/>
    <w:rsid w:val="009102E1"/>
    <w:rsid w:val="009312A5"/>
    <w:rsid w:val="009E0638"/>
    <w:rsid w:val="00B60C10"/>
    <w:rsid w:val="00BB72FC"/>
    <w:rsid w:val="00C209E3"/>
    <w:rsid w:val="00E5344A"/>
    <w:rsid w:val="00F07A30"/>
    <w:rsid w:val="00F2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6E9F86-8C4E-404D-A0A6-D84C4455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"Водоснабдяване и канализация" гр</vt:lpstr>
      <vt:lpstr>             "Водоснабдяване и канализация" гр</vt:lpstr>
    </vt:vector>
  </TitlesOfParts>
  <Company>Vik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гр</dc:title>
  <dc:subject/>
  <dc:creator>X03-22848</dc:creator>
  <cp:keywords/>
  <dc:description/>
  <cp:lastModifiedBy>Rumen Yordanov</cp:lastModifiedBy>
  <cp:revision>3</cp:revision>
  <cp:lastPrinted>2003-12-23T12:09:00Z</cp:lastPrinted>
  <dcterms:created xsi:type="dcterms:W3CDTF">2026-04-19T07:00:00Z</dcterms:created>
  <dcterms:modified xsi:type="dcterms:W3CDTF">2026-04-19T07:01:00Z</dcterms:modified>
</cp:coreProperties>
</file>