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F5FA" w14:textId="0FFD91FE" w:rsidR="00592C6F" w:rsidRDefault="00592C6F" w:rsidP="00D60355">
      <w:pPr>
        <w:pStyle w:val="bg-cu-green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AA18D5">
        <w:rPr>
          <w:b/>
          <w:sz w:val="28"/>
          <w:szCs w:val="28"/>
        </w:rPr>
        <w:t>Диаграми</w:t>
      </w:r>
    </w:p>
    <w:p w14:paraId="0DD669DC" w14:textId="77777777" w:rsidR="006E719B" w:rsidRPr="00E600DC" w:rsidRDefault="006E719B" w:rsidP="00D60355">
      <w:pPr>
        <w:pStyle w:val="bg-cu-green"/>
        <w:shd w:val="clear" w:color="auto" w:fill="FFFFFF" w:themeFill="background1"/>
        <w:spacing w:before="0" w:beforeAutospacing="0" w:after="0" w:afterAutospacing="0"/>
        <w:rPr>
          <w:b/>
          <w:sz w:val="16"/>
          <w:szCs w:val="16"/>
        </w:rPr>
      </w:pPr>
    </w:p>
    <w:p w14:paraId="6D7FAFCE" w14:textId="75C1A588" w:rsidR="00934160" w:rsidRPr="006E719B" w:rsidRDefault="00934160" w:rsidP="00934160">
      <w:pPr>
        <w:pStyle w:val="bg-cu-green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6E719B">
        <w:rPr>
          <w:b/>
          <w:sz w:val="28"/>
          <w:szCs w:val="28"/>
        </w:rPr>
        <w:t>Определение.</w:t>
      </w:r>
    </w:p>
    <w:p w14:paraId="4124BC5A" w14:textId="77777777" w:rsidR="00396432" w:rsidRDefault="00592C6F" w:rsidP="00D677FE">
      <w:pPr>
        <w:pStyle w:val="bg-cu-green"/>
        <w:shd w:val="clear" w:color="auto" w:fill="FFFFFF" w:themeFill="background1"/>
        <w:spacing w:before="0" w:beforeAutospacing="0" w:after="0" w:afterAutospacing="0"/>
        <w:rPr>
          <w:spacing w:val="8"/>
          <w:sz w:val="28"/>
          <w:szCs w:val="28"/>
        </w:rPr>
      </w:pPr>
      <w:r w:rsidRPr="00AA18D5">
        <w:rPr>
          <w:sz w:val="28"/>
          <w:szCs w:val="28"/>
        </w:rPr>
        <w:t>Диаграмите са средство за графично представяне на данни</w:t>
      </w:r>
      <w:r w:rsidR="00AA18D5">
        <w:rPr>
          <w:sz w:val="28"/>
          <w:szCs w:val="28"/>
        </w:rPr>
        <w:t xml:space="preserve"> и </w:t>
      </w:r>
      <w:r w:rsidR="00AA18D5" w:rsidRPr="00AA18D5">
        <w:rPr>
          <w:spacing w:val="8"/>
          <w:sz w:val="28"/>
          <w:szCs w:val="28"/>
        </w:rPr>
        <w:t>служат за анализи, оценки, прогнози</w:t>
      </w:r>
      <w:r w:rsidR="00934160">
        <w:rPr>
          <w:spacing w:val="8"/>
          <w:sz w:val="28"/>
          <w:szCs w:val="28"/>
        </w:rPr>
        <w:t>,</w:t>
      </w:r>
      <w:r w:rsidR="00AA18D5" w:rsidRPr="00AA18D5">
        <w:rPr>
          <w:spacing w:val="8"/>
          <w:sz w:val="28"/>
          <w:szCs w:val="28"/>
        </w:rPr>
        <w:t xml:space="preserve"> предвиждан</w:t>
      </w:r>
      <w:r w:rsidR="00F31542">
        <w:rPr>
          <w:spacing w:val="8"/>
          <w:sz w:val="28"/>
          <w:szCs w:val="28"/>
        </w:rPr>
        <w:t>е на трендове и др</w:t>
      </w:r>
      <w:r w:rsidR="00AA18D5" w:rsidRPr="00AA18D5">
        <w:rPr>
          <w:spacing w:val="8"/>
          <w:sz w:val="28"/>
          <w:szCs w:val="28"/>
        </w:rPr>
        <w:t>.</w:t>
      </w:r>
      <w:r w:rsidR="00D677FE">
        <w:rPr>
          <w:spacing w:val="8"/>
          <w:sz w:val="28"/>
          <w:szCs w:val="28"/>
        </w:rPr>
        <w:t xml:space="preserve"> </w:t>
      </w:r>
    </w:p>
    <w:p w14:paraId="138F71A9" w14:textId="49399562" w:rsidR="00D677FE" w:rsidRPr="00D677FE" w:rsidRDefault="00D677FE" w:rsidP="00D677FE">
      <w:pPr>
        <w:pStyle w:val="bg-cu-green"/>
        <w:shd w:val="clear" w:color="auto" w:fill="FFFFFF" w:themeFill="background1"/>
        <w:spacing w:before="0" w:beforeAutospacing="0" w:after="0" w:afterAutospacing="0"/>
        <w:rPr>
          <w:spacing w:val="8"/>
          <w:sz w:val="28"/>
          <w:szCs w:val="28"/>
        </w:rPr>
      </w:pPr>
      <w:r w:rsidRPr="00D677FE">
        <w:rPr>
          <w:color w:val="333333"/>
          <w:sz w:val="28"/>
          <w:szCs w:val="28"/>
        </w:rPr>
        <w:t xml:space="preserve">Използваме графика, вместо текст или таблица с цел </w:t>
      </w:r>
      <w:r w:rsidRPr="008B11B6">
        <w:rPr>
          <w:i/>
          <w:color w:val="333333"/>
          <w:sz w:val="28"/>
          <w:szCs w:val="28"/>
        </w:rPr>
        <w:t>бързо и лесно да видим най-същественото</w:t>
      </w:r>
      <w:r w:rsidRPr="00D677FE">
        <w:rPr>
          <w:color w:val="333333"/>
          <w:sz w:val="28"/>
          <w:szCs w:val="28"/>
        </w:rPr>
        <w:t xml:space="preserve">. </w:t>
      </w:r>
    </w:p>
    <w:p w14:paraId="7434285E" w14:textId="087345B7" w:rsidR="006E719B" w:rsidRDefault="00AA18D5" w:rsidP="00934160">
      <w:pPr>
        <w:spacing w:after="0" w:line="240" w:lineRule="auto"/>
        <w:rPr>
          <w:spacing w:val="8"/>
        </w:rPr>
      </w:pPr>
      <w:r>
        <w:rPr>
          <w:spacing w:val="8"/>
        </w:rPr>
        <w:t>Когато с</w:t>
      </w:r>
      <w:r w:rsidR="008B11B6">
        <w:rPr>
          <w:spacing w:val="8"/>
        </w:rPr>
        <w:t>м</w:t>
      </w:r>
      <w:r>
        <w:rPr>
          <w:spacing w:val="8"/>
        </w:rPr>
        <w:t>е запознати с обектите, от които са получени данните</w:t>
      </w:r>
      <w:r w:rsidR="00A5218B">
        <w:rPr>
          <w:spacing w:val="8"/>
        </w:rPr>
        <w:t>,</w:t>
      </w:r>
      <w:r>
        <w:rPr>
          <w:spacing w:val="8"/>
        </w:rPr>
        <w:t xml:space="preserve"> може</w:t>
      </w:r>
      <w:r w:rsidR="008B11B6">
        <w:rPr>
          <w:spacing w:val="8"/>
        </w:rPr>
        <w:t>м</w:t>
      </w:r>
      <w:r>
        <w:rPr>
          <w:spacing w:val="8"/>
        </w:rPr>
        <w:t xml:space="preserve"> лесно и бързо да </w:t>
      </w:r>
      <w:r w:rsidR="00043AE3">
        <w:rPr>
          <w:spacing w:val="8"/>
        </w:rPr>
        <w:t xml:space="preserve">разберем </w:t>
      </w:r>
      <w:r>
        <w:rPr>
          <w:spacing w:val="8"/>
        </w:rPr>
        <w:t>как работят съоръженията във времето</w:t>
      </w:r>
      <w:r w:rsidR="00C04983">
        <w:rPr>
          <w:spacing w:val="8"/>
        </w:rPr>
        <w:t>,</w:t>
      </w:r>
      <w:r>
        <w:rPr>
          <w:spacing w:val="8"/>
        </w:rPr>
        <w:t xml:space="preserve"> </w:t>
      </w:r>
      <w:r w:rsidR="00934160">
        <w:rPr>
          <w:spacing w:val="8"/>
        </w:rPr>
        <w:t xml:space="preserve">както и </w:t>
      </w:r>
      <w:r w:rsidR="00C04983">
        <w:rPr>
          <w:spacing w:val="8"/>
        </w:rPr>
        <w:t>за</w:t>
      </w:r>
      <w:r>
        <w:rPr>
          <w:spacing w:val="8"/>
        </w:rPr>
        <w:t xml:space="preserve"> възникнали проблеми и отклонения от зададените технологични режими.</w:t>
      </w:r>
    </w:p>
    <w:p w14:paraId="249A5B23" w14:textId="77777777" w:rsidR="007226F7" w:rsidRDefault="007226F7" w:rsidP="000F22CB">
      <w:pPr>
        <w:pStyle w:val="HTML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Графиката трябва да показва нещо, </w:t>
      </w:r>
      <w:r w:rsidRPr="0030704B">
        <w:rPr>
          <w:rFonts w:ascii="Times New Roman" w:hAnsi="Times New Roman" w:cs="Times New Roman"/>
          <w:i/>
          <w:color w:val="333333"/>
          <w:sz w:val="28"/>
          <w:szCs w:val="28"/>
        </w:rPr>
        <w:t>да насочва към някакъв извод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, а текстът </w:t>
      </w:r>
    </w:p>
    <w:p w14:paraId="50A70250" w14:textId="77777777" w:rsidR="007226F7" w:rsidRPr="007D6CDC" w:rsidRDefault="007226F7" w:rsidP="000F22CB">
      <w:pPr>
        <w:pStyle w:val="HTML"/>
        <w:jc w:val="both"/>
        <w:textAlignment w:val="baseline"/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само да дообяснява. Когато една графика е премислена и направена както трябва, читателят няма нужда да чете всичко, за да схване смисъла. Ще мине диагонално през редовете и ще запомни най-важното. Графиката ще му остане в съзнанието и когато му потрябва информацията, първо ще си припомни нея и след това ще си припомни и другите факти от текста.</w:t>
      </w:r>
    </w:p>
    <w:p w14:paraId="74D03955" w14:textId="2DC4DBE2" w:rsidR="00A5218B" w:rsidRPr="00E600DC" w:rsidRDefault="00F31542" w:rsidP="00934160">
      <w:pPr>
        <w:spacing w:after="0" w:line="240" w:lineRule="auto"/>
        <w:rPr>
          <w:spacing w:val="8"/>
          <w:sz w:val="16"/>
          <w:szCs w:val="16"/>
        </w:rPr>
      </w:pPr>
      <w:r>
        <w:rPr>
          <w:spacing w:val="8"/>
        </w:rPr>
        <w:t xml:space="preserve"> </w:t>
      </w:r>
    </w:p>
    <w:p w14:paraId="6E1663FD" w14:textId="027921A7" w:rsidR="00934160" w:rsidRPr="006E719B" w:rsidRDefault="00934160" w:rsidP="00934160">
      <w:pPr>
        <w:pStyle w:val="a5"/>
        <w:numPr>
          <w:ilvl w:val="0"/>
          <w:numId w:val="5"/>
        </w:numPr>
        <w:spacing w:after="0" w:line="240" w:lineRule="auto"/>
        <w:rPr>
          <w:b/>
          <w:spacing w:val="8"/>
        </w:rPr>
      </w:pPr>
      <w:r w:rsidRPr="006E719B">
        <w:rPr>
          <w:b/>
        </w:rPr>
        <w:t>Най-често използвани диаграми.</w:t>
      </w:r>
    </w:p>
    <w:p w14:paraId="2C445177" w14:textId="77777777" w:rsidR="004C0DAC" w:rsidRPr="007E79C7" w:rsidRDefault="004C0DAC" w:rsidP="00934160">
      <w:pPr>
        <w:pStyle w:val="bg-cu-gree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43995">
        <w:rPr>
          <w:b/>
        </w:rPr>
        <w:t>XY (точкова) диаграма</w:t>
      </w:r>
      <w:r w:rsidR="00C04983">
        <w:rPr>
          <w:b/>
        </w:rPr>
        <w:t>.</w:t>
      </w:r>
    </w:p>
    <w:p w14:paraId="1F418285" w14:textId="5B681E02" w:rsidR="00C04983" w:rsidRDefault="004C0DAC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 xml:space="preserve">Данните, които са </w:t>
      </w:r>
      <w:r w:rsidR="00C04983">
        <w:rPr>
          <w:rFonts w:eastAsia="Times New Roman"/>
          <w:lang w:eastAsia="bg-BG"/>
        </w:rPr>
        <w:t xml:space="preserve">в табличен вид и са </w:t>
      </w:r>
      <w:r w:rsidRPr="00843995">
        <w:rPr>
          <w:rFonts w:eastAsia="Times New Roman"/>
          <w:lang w:eastAsia="bg-BG"/>
        </w:rPr>
        <w:t xml:space="preserve">подредени в колони и редове, могат да се начертаят в </w:t>
      </w:r>
      <w:proofErr w:type="spellStart"/>
      <w:r w:rsidRPr="006E4477">
        <w:rPr>
          <w:rFonts w:eastAsia="Times New Roman"/>
          <w:b/>
          <w:lang w:eastAsia="bg-BG"/>
        </w:rPr>
        <w:t>xy</w:t>
      </w:r>
      <w:proofErr w:type="spellEnd"/>
      <w:r w:rsidRPr="00843995">
        <w:rPr>
          <w:rFonts w:eastAsia="Times New Roman"/>
          <w:lang w:eastAsia="bg-BG"/>
        </w:rPr>
        <w:t xml:space="preserve"> (точкова) диаграма. </w:t>
      </w:r>
      <w:r w:rsidR="008B11B6">
        <w:rPr>
          <w:rFonts w:eastAsia="Times New Roman"/>
          <w:lang w:eastAsia="bg-BG"/>
        </w:rPr>
        <w:t>Тя</w:t>
      </w:r>
      <w:r w:rsidRPr="00843995">
        <w:rPr>
          <w:rFonts w:eastAsia="Times New Roman"/>
          <w:lang w:eastAsia="bg-BG"/>
        </w:rPr>
        <w:t xml:space="preserve"> има две оси на стойностите: хоризонтална (</w:t>
      </w:r>
      <w:r w:rsidRPr="006E4477">
        <w:rPr>
          <w:rFonts w:eastAsia="Times New Roman"/>
          <w:b/>
          <w:lang w:eastAsia="bg-BG"/>
        </w:rPr>
        <w:t>x</w:t>
      </w:r>
      <w:r w:rsidRPr="00843995">
        <w:rPr>
          <w:rFonts w:eastAsia="Times New Roman"/>
          <w:lang w:eastAsia="bg-BG"/>
        </w:rPr>
        <w:t>) и вертикална (</w:t>
      </w:r>
      <w:r w:rsidRPr="006E4477">
        <w:rPr>
          <w:rFonts w:eastAsia="Times New Roman"/>
          <w:b/>
          <w:lang w:eastAsia="bg-BG"/>
        </w:rPr>
        <w:t>y</w:t>
      </w:r>
      <w:r w:rsidRPr="00843995">
        <w:rPr>
          <w:rFonts w:eastAsia="Times New Roman"/>
          <w:lang w:eastAsia="bg-BG"/>
        </w:rPr>
        <w:t>)</w:t>
      </w:r>
      <w:r w:rsidR="008B11B6">
        <w:rPr>
          <w:rFonts w:eastAsia="Times New Roman"/>
          <w:lang w:eastAsia="bg-BG"/>
        </w:rPr>
        <w:t xml:space="preserve"> и </w:t>
      </w:r>
      <w:r w:rsidR="00C04983">
        <w:rPr>
          <w:rFonts w:eastAsia="Times New Roman"/>
          <w:lang w:eastAsia="bg-BG"/>
        </w:rPr>
        <w:t>представя</w:t>
      </w:r>
      <w:r w:rsidRPr="00843995">
        <w:rPr>
          <w:rFonts w:eastAsia="Times New Roman"/>
          <w:lang w:eastAsia="bg-BG"/>
        </w:rPr>
        <w:t xml:space="preserve"> </w:t>
      </w:r>
      <w:r w:rsidRPr="006E4477">
        <w:rPr>
          <w:rFonts w:eastAsia="Times New Roman"/>
          <w:b/>
          <w:lang w:eastAsia="bg-BG"/>
        </w:rPr>
        <w:t>x</w:t>
      </w:r>
      <w:r w:rsidRPr="00843995">
        <w:rPr>
          <w:rFonts w:eastAsia="Times New Roman"/>
          <w:lang w:eastAsia="bg-BG"/>
        </w:rPr>
        <w:t xml:space="preserve">-стойностите и </w:t>
      </w:r>
      <w:r w:rsidRPr="006E4477">
        <w:rPr>
          <w:rFonts w:eastAsia="Times New Roman"/>
          <w:b/>
          <w:lang w:eastAsia="bg-BG"/>
        </w:rPr>
        <w:t>y</w:t>
      </w:r>
      <w:r w:rsidRPr="00843995">
        <w:rPr>
          <w:rFonts w:eastAsia="Times New Roman"/>
          <w:lang w:eastAsia="bg-BG"/>
        </w:rPr>
        <w:t xml:space="preserve">-стойностите </w:t>
      </w:r>
      <w:r w:rsidR="00C04983">
        <w:rPr>
          <w:rFonts w:eastAsia="Times New Roman"/>
          <w:lang w:eastAsia="bg-BG"/>
        </w:rPr>
        <w:t>като</w:t>
      </w:r>
      <w:r w:rsidRPr="00843995">
        <w:rPr>
          <w:rFonts w:eastAsia="Times New Roman"/>
          <w:lang w:eastAsia="bg-BG"/>
        </w:rPr>
        <w:t xml:space="preserve"> единични точки. </w:t>
      </w:r>
    </w:p>
    <w:p w14:paraId="2F38F98A" w14:textId="2B23F6F7" w:rsidR="004C0DAC" w:rsidRDefault="004C0DAC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 xml:space="preserve">Точковите диаграми обикновено се използват за показване и сравняване на числови стойности, </w:t>
      </w:r>
      <w:r w:rsidR="00C04983">
        <w:rPr>
          <w:rFonts w:eastAsia="Times New Roman"/>
          <w:lang w:eastAsia="bg-BG"/>
        </w:rPr>
        <w:t>при анализа на</w:t>
      </w:r>
      <w:r w:rsidRPr="00843995">
        <w:rPr>
          <w:rFonts w:eastAsia="Times New Roman"/>
          <w:lang w:eastAsia="bg-BG"/>
        </w:rPr>
        <w:t xml:space="preserve"> научни, статистически и инженерни данни.</w:t>
      </w:r>
    </w:p>
    <w:p w14:paraId="1DC6385A" w14:textId="77777777" w:rsidR="00396432" w:rsidRPr="00396432" w:rsidRDefault="00396432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37C9F914" w14:textId="586C8745" w:rsidR="004C0DAC" w:rsidRDefault="00833F60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noProof/>
          <w:lang w:eastAsia="bg-BG"/>
        </w:rPr>
        <w:drawing>
          <wp:inline distT="0" distB="0" distL="0" distR="0" wp14:anchorId="0BAED031" wp14:editId="6C3BE537">
            <wp:extent cx="5668751" cy="1744231"/>
            <wp:effectExtent l="0" t="0" r="0" b="8890"/>
            <wp:docPr id="2" name="Picture 2" descr="Точкова диаграма с гладки линии и маркери и точкова диаграма с гладки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чкова диаграма с гладки линии и маркери и точкова диаграма с гладки ли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16" cy="182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5335" w14:textId="77777777" w:rsidR="00396432" w:rsidRPr="00396432" w:rsidRDefault="00396432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5A6534DA" w14:textId="7D35E894" w:rsidR="004C0DAC" w:rsidRPr="00843995" w:rsidRDefault="00D024DA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</w:t>
      </w:r>
      <w:r w:rsidR="004C0DAC" w:rsidRPr="00843995">
        <w:rPr>
          <w:rFonts w:eastAsia="Times New Roman"/>
          <w:lang w:eastAsia="bg-BG"/>
        </w:rPr>
        <w:t>зползва</w:t>
      </w:r>
      <w:r w:rsidR="008B11B6">
        <w:rPr>
          <w:rFonts w:eastAsia="Times New Roman"/>
          <w:lang w:eastAsia="bg-BG"/>
        </w:rPr>
        <w:t>ме</w:t>
      </w:r>
      <w:r w:rsidR="004C0DAC" w:rsidRPr="00843995">
        <w:rPr>
          <w:rFonts w:eastAsia="Times New Roman"/>
          <w:lang w:eastAsia="bg-BG"/>
        </w:rPr>
        <w:t xml:space="preserve"> точкова диаграма, когато:</w:t>
      </w:r>
    </w:p>
    <w:p w14:paraId="77A97F0F" w14:textId="3CA8C38E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промени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скалата на хоризонталната ос.</w:t>
      </w:r>
    </w:p>
    <w:p w14:paraId="3C7C69EC" w14:textId="78F07CF4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направи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тази ос логаритмична скала.</w:t>
      </w:r>
    </w:p>
    <w:p w14:paraId="0BF845CC" w14:textId="77777777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Стойностите по хоризонталната ос не са на равни интервали.</w:t>
      </w:r>
    </w:p>
    <w:p w14:paraId="4E9A6C64" w14:textId="77777777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По хоризонталната ос има много точки от данни.</w:t>
      </w:r>
    </w:p>
    <w:p w14:paraId="153D0488" w14:textId="7C07B84A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настрои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независимите мащаби на осите на точкова диаграма, за да разкрие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повече информация за данните, които са по двойки или групирани набори от стойности.</w:t>
      </w:r>
    </w:p>
    <w:p w14:paraId="60E3A4D4" w14:textId="700E6A04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покаже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сходствата между големи множества от данни вместо разликите между точки от данни.</w:t>
      </w:r>
    </w:p>
    <w:p w14:paraId="1837478A" w14:textId="2E7ABFB3" w:rsidR="004C0DAC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сравнява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много точки от данни без отчитане на времето</w:t>
      </w:r>
      <w:r w:rsidR="00895DB7">
        <w:rPr>
          <w:rFonts w:eastAsia="Times New Roman"/>
          <w:lang w:eastAsia="bg-BG"/>
        </w:rPr>
        <w:t>. К</w:t>
      </w:r>
      <w:r w:rsidRPr="00843995">
        <w:rPr>
          <w:rFonts w:eastAsia="Times New Roman"/>
          <w:lang w:eastAsia="bg-BG"/>
        </w:rPr>
        <w:t>олкото повече данни включва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в точковата диаграма, толкова по-добри са сравненията, които може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да направи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.</w:t>
      </w:r>
    </w:p>
    <w:p w14:paraId="0E8C0C69" w14:textId="2A4F2F21" w:rsidR="006E719B" w:rsidRDefault="006E719B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ACFD17E" w14:textId="51A493B5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1C364CA" w14:textId="2FFE71A6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4F5AC618" w14:textId="686E69EC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6EE26F74" w14:textId="7FDAA47B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60653A6" w14:textId="77777777" w:rsidR="00833F60" w:rsidRPr="001F68BE" w:rsidRDefault="00833F60" w:rsidP="00934160">
      <w:pPr>
        <w:pStyle w:val="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en-US"/>
        </w:rPr>
      </w:pPr>
      <w:r w:rsidRPr="00843995">
        <w:rPr>
          <w:bCs w:val="0"/>
          <w:sz w:val="28"/>
          <w:szCs w:val="28"/>
        </w:rPr>
        <w:lastRenderedPageBreak/>
        <w:t>Колонна диаграма</w:t>
      </w:r>
      <w:r w:rsidR="0071101F">
        <w:rPr>
          <w:bCs w:val="0"/>
          <w:sz w:val="28"/>
          <w:szCs w:val="28"/>
        </w:rPr>
        <w:t xml:space="preserve"> /хистограма/.</w:t>
      </w:r>
    </w:p>
    <w:p w14:paraId="2BC3C9D8" w14:textId="7AF35269" w:rsidR="00833F60" w:rsidRDefault="00833F60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>Колонната диаграма обикновено показва категории по хоризонталната ос</w:t>
      </w:r>
      <w:r w:rsidR="006E4477">
        <w:rPr>
          <w:sz w:val="28"/>
          <w:szCs w:val="28"/>
        </w:rPr>
        <w:t xml:space="preserve"> </w:t>
      </w:r>
      <w:r w:rsidR="006E4477" w:rsidRPr="006E4477">
        <w:rPr>
          <w:b/>
          <w:sz w:val="28"/>
          <w:szCs w:val="28"/>
        </w:rPr>
        <w:t>х</w:t>
      </w:r>
      <w:r w:rsidRPr="00843995">
        <w:rPr>
          <w:sz w:val="28"/>
          <w:szCs w:val="28"/>
        </w:rPr>
        <w:t xml:space="preserve"> и стойности по вертикалната ос</w:t>
      </w:r>
      <w:r w:rsidR="006E4477">
        <w:rPr>
          <w:sz w:val="28"/>
          <w:szCs w:val="28"/>
        </w:rPr>
        <w:t xml:space="preserve"> </w:t>
      </w:r>
      <w:r w:rsidR="006E4477" w:rsidRPr="006E4477">
        <w:rPr>
          <w:b/>
          <w:sz w:val="28"/>
          <w:szCs w:val="28"/>
        </w:rPr>
        <w:t>у</w:t>
      </w:r>
      <w:r w:rsidR="004D6F99">
        <w:rPr>
          <w:sz w:val="28"/>
          <w:szCs w:val="28"/>
        </w:rPr>
        <w:t xml:space="preserve">, </w:t>
      </w:r>
      <w:r w:rsidRPr="00843995">
        <w:rPr>
          <w:sz w:val="28"/>
          <w:szCs w:val="28"/>
        </w:rPr>
        <w:t>както е показано в тази диаграма:</w:t>
      </w:r>
    </w:p>
    <w:p w14:paraId="1ECFD531" w14:textId="77777777" w:rsidR="008B11B6" w:rsidRPr="008B11B6" w:rsidRDefault="008B11B6" w:rsidP="00D6035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1232256" w14:textId="395A9AD1" w:rsidR="00833F60" w:rsidRDefault="000E72CD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CCD">
        <w:rPr>
          <w:noProof/>
          <w:sz w:val="28"/>
          <w:szCs w:val="28"/>
        </w:rPr>
        <w:drawing>
          <wp:inline distT="0" distB="0" distL="0" distR="0" wp14:anchorId="7EACCC6C" wp14:editId="625E2AD9">
            <wp:extent cx="3763311" cy="2204074"/>
            <wp:effectExtent l="0" t="0" r="8890" b="635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497DB68D-E483-4261-916E-03025FFFA6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F220C3" w14:textId="77777777" w:rsidR="00396432" w:rsidRPr="00396432" w:rsidRDefault="00396432" w:rsidP="00D6035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04AF1A44" w14:textId="0AD31A6D" w:rsidR="00833F60" w:rsidRPr="00843995" w:rsidRDefault="00833F60" w:rsidP="004549F8">
      <w:pPr>
        <w:pStyle w:val="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843995">
        <w:rPr>
          <w:bCs w:val="0"/>
          <w:sz w:val="28"/>
          <w:szCs w:val="28"/>
        </w:rPr>
        <w:t>Линейна диаграма</w:t>
      </w:r>
      <w:r w:rsidR="004549F8">
        <w:rPr>
          <w:bCs w:val="0"/>
          <w:sz w:val="28"/>
          <w:szCs w:val="28"/>
        </w:rPr>
        <w:t>.</w:t>
      </w:r>
    </w:p>
    <w:p w14:paraId="4C8F5D26" w14:textId="5FF4BEB3" w:rsidR="00833F60" w:rsidRDefault="00833F60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>В линейната диаграма данните на категориите се разпределят равномерно по хоризонталната ос, а данните за стойностите се разпределят равномерно по вертикалната ос. Линейните диаграми могат да показват непрекъснати данни във времето по равномерно мащабирана ос и затова са идеални за показване на тенденции в данни на равни интервали, например месеци, тримесечия или години.</w:t>
      </w:r>
    </w:p>
    <w:p w14:paraId="4B44D0EA" w14:textId="77777777" w:rsidR="00CB2969" w:rsidRPr="00CB2969" w:rsidRDefault="00CB2969" w:rsidP="00D6035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32F5485B" w14:textId="2F1F0818" w:rsidR="00833F60" w:rsidRPr="00843995" w:rsidRDefault="00AF6BBE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4864F2B" wp14:editId="4253E65B">
            <wp:extent cx="6408420" cy="1520190"/>
            <wp:effectExtent l="0" t="0" r="11430" b="381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85816E2-9925-4D74-84E5-953C6EE32B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E5A4D4" w14:textId="77777777" w:rsidR="00833F60" w:rsidRPr="00E600DC" w:rsidRDefault="00833F60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62346991" w14:textId="0D7CD7C0" w:rsidR="00833F60" w:rsidRPr="00843995" w:rsidRDefault="00833F60" w:rsidP="004549F8">
      <w:pPr>
        <w:pStyle w:val="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843995">
        <w:rPr>
          <w:bCs w:val="0"/>
          <w:sz w:val="28"/>
          <w:szCs w:val="28"/>
        </w:rPr>
        <w:t>Кръгов</w:t>
      </w:r>
      <w:r w:rsidR="00446F22">
        <w:rPr>
          <w:bCs w:val="0"/>
          <w:sz w:val="28"/>
          <w:szCs w:val="28"/>
        </w:rPr>
        <w:t xml:space="preserve">а </w:t>
      </w:r>
      <w:r w:rsidRPr="00843995">
        <w:rPr>
          <w:bCs w:val="0"/>
          <w:sz w:val="28"/>
          <w:szCs w:val="28"/>
        </w:rPr>
        <w:t>диаграм</w:t>
      </w:r>
      <w:r w:rsidR="00446F22">
        <w:rPr>
          <w:bCs w:val="0"/>
          <w:sz w:val="28"/>
          <w:szCs w:val="28"/>
        </w:rPr>
        <w:t>а.</w:t>
      </w:r>
    </w:p>
    <w:p w14:paraId="0FC2D3E5" w14:textId="79C5CB3E" w:rsidR="00833F60" w:rsidRDefault="00833F60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 xml:space="preserve">Данни, които са подредени в една колона или ред на работния лист, могат да се </w:t>
      </w:r>
      <w:r w:rsidR="00BF73DB">
        <w:rPr>
          <w:sz w:val="28"/>
          <w:szCs w:val="28"/>
        </w:rPr>
        <w:t>представят като</w:t>
      </w:r>
      <w:r w:rsidRPr="00843995">
        <w:rPr>
          <w:sz w:val="28"/>
          <w:szCs w:val="28"/>
        </w:rPr>
        <w:t xml:space="preserve"> кръгова диаграма. Кръговите диаграми показват пропорционалния размер на елементите в една серия от данни спрямо сумата на елементите. </w:t>
      </w:r>
    </w:p>
    <w:p w14:paraId="341302E9" w14:textId="77777777" w:rsidR="00CB2969" w:rsidRPr="00CB2969" w:rsidRDefault="00CB2969" w:rsidP="00D6035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4047A11A" w14:textId="4A5339C8" w:rsidR="00833F60" w:rsidRDefault="005826BC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5433F1D" wp14:editId="490362B6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60753013-9341-4A50-B271-274A143535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DC870B" w14:textId="77777777" w:rsidR="00CB2969" w:rsidRPr="00CB2969" w:rsidRDefault="00CB2969" w:rsidP="00D6035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6FC4308" w14:textId="6329246D" w:rsidR="00833F60" w:rsidRPr="00843995" w:rsidRDefault="00BF73DB" w:rsidP="00D603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833F60" w:rsidRPr="00843995">
        <w:rPr>
          <w:sz w:val="28"/>
          <w:szCs w:val="28"/>
        </w:rPr>
        <w:t>зползва</w:t>
      </w:r>
      <w:r w:rsidR="00F212F4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="00833F60" w:rsidRPr="00843995">
        <w:rPr>
          <w:sz w:val="28"/>
          <w:szCs w:val="28"/>
        </w:rPr>
        <w:t xml:space="preserve"> кръгова диаграма, когато:</w:t>
      </w:r>
    </w:p>
    <w:p w14:paraId="66A4428D" w14:textId="224E97CC" w:rsidR="00833F60" w:rsidRPr="00843995" w:rsidRDefault="00833F60" w:rsidP="00D6035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Има</w:t>
      </w:r>
      <w:r w:rsidR="00F212F4">
        <w:rPr>
          <w:sz w:val="28"/>
          <w:szCs w:val="28"/>
        </w:rPr>
        <w:t>м</w:t>
      </w:r>
      <w:r w:rsidRPr="00843995">
        <w:rPr>
          <w:sz w:val="28"/>
          <w:szCs w:val="28"/>
        </w:rPr>
        <w:t>е само една серия от данни.</w:t>
      </w:r>
    </w:p>
    <w:p w14:paraId="469A015A" w14:textId="77777777" w:rsidR="00833F60" w:rsidRPr="00843995" w:rsidRDefault="00833F60" w:rsidP="00D6035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Никоя от стойностите в данните не е отрицателна.</w:t>
      </w:r>
    </w:p>
    <w:p w14:paraId="1D32A347" w14:textId="0ECE484F" w:rsidR="00833F60" w:rsidRPr="00843995" w:rsidRDefault="00833F60" w:rsidP="00D6035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 xml:space="preserve">Почти никоя от стойностите в данните не е със стойност </w:t>
      </w:r>
      <w:r w:rsidR="00BF73DB">
        <w:rPr>
          <w:sz w:val="28"/>
          <w:szCs w:val="28"/>
        </w:rPr>
        <w:t xml:space="preserve">близко до </w:t>
      </w:r>
      <w:r w:rsidRPr="00843995">
        <w:rPr>
          <w:sz w:val="28"/>
          <w:szCs w:val="28"/>
        </w:rPr>
        <w:t>нула.</w:t>
      </w:r>
    </w:p>
    <w:p w14:paraId="3AAE9C81" w14:textId="08AFB979" w:rsidR="00833F60" w:rsidRPr="00843995" w:rsidRDefault="00833F60" w:rsidP="00D6035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Няма</w:t>
      </w:r>
      <w:r w:rsidR="00F212F4">
        <w:rPr>
          <w:sz w:val="28"/>
          <w:szCs w:val="28"/>
        </w:rPr>
        <w:t>м</w:t>
      </w:r>
      <w:r w:rsidRPr="00843995">
        <w:rPr>
          <w:sz w:val="28"/>
          <w:szCs w:val="28"/>
        </w:rPr>
        <w:t>е повече от седем категории, които представят части от целия дял.</w:t>
      </w:r>
    </w:p>
    <w:p w14:paraId="57B6E62A" w14:textId="77777777" w:rsidR="00EF6DCC" w:rsidRPr="00E600DC" w:rsidRDefault="00EF6DCC" w:rsidP="00D60355">
      <w:pPr>
        <w:pStyle w:val="a3"/>
        <w:shd w:val="clear" w:color="auto" w:fill="FFFFFF"/>
        <w:spacing w:before="0" w:beforeAutospacing="0" w:after="0" w:afterAutospacing="0"/>
        <w:ind w:left="450"/>
        <w:rPr>
          <w:b/>
          <w:sz w:val="16"/>
          <w:szCs w:val="16"/>
        </w:rPr>
      </w:pPr>
    </w:p>
    <w:p w14:paraId="1EA8C947" w14:textId="77777777" w:rsidR="00EF6DCC" w:rsidRPr="00843995" w:rsidRDefault="00EF6DCC" w:rsidP="004549F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43995">
        <w:rPr>
          <w:b/>
          <w:sz w:val="28"/>
          <w:szCs w:val="28"/>
        </w:rPr>
        <w:t>Кога каква диаграма да се използва?</w:t>
      </w:r>
    </w:p>
    <w:p w14:paraId="4C3E7179" w14:textId="77777777" w:rsidR="00833F60" w:rsidRPr="00F212F4" w:rsidRDefault="00833F60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12941024" w14:textId="1D4B728C" w:rsidR="004C0DAC" w:rsidRDefault="00EF6DCC" w:rsidP="00D60355">
      <w:pPr>
        <w:spacing w:after="0" w:line="240" w:lineRule="auto"/>
      </w:pPr>
      <w:r w:rsidRPr="00843995">
        <w:rPr>
          <w:noProof/>
          <w:lang w:eastAsia="bg-BG"/>
        </w:rPr>
        <w:drawing>
          <wp:inline distT="0" distB="0" distL="0" distR="0" wp14:anchorId="3B2ADB3C" wp14:editId="14D5F690">
            <wp:extent cx="2005986" cy="1699775"/>
            <wp:effectExtent l="0" t="0" r="0" b="0"/>
            <wp:docPr id="1" name="Picture 1" descr="https://web.e-prosveta.bg/demo/252/presentation/1451/36/asset/1606079262-5fbad31e8cf046.03477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euv" descr="https://web.e-prosveta.bg/demo/252/presentation/1451/36/asset/1606079262-5fbad31e8cf046.034779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32" cy="173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B41" w14:textId="77777777" w:rsidR="00BB162E" w:rsidRPr="00BB162E" w:rsidRDefault="00BB162E" w:rsidP="00D60355">
      <w:pPr>
        <w:spacing w:after="0" w:line="240" w:lineRule="auto"/>
        <w:rPr>
          <w:sz w:val="16"/>
          <w:szCs w:val="16"/>
        </w:rPr>
      </w:pPr>
    </w:p>
    <w:p w14:paraId="79B69A54" w14:textId="4BF02EB2" w:rsidR="0097532B" w:rsidRPr="00575144" w:rsidRDefault="00575144" w:rsidP="004549F8">
      <w:pPr>
        <w:pStyle w:val="4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</w:rPr>
        <w:t>Основни е</w:t>
      </w:r>
      <w:r w:rsidR="0097532B" w:rsidRPr="00575144">
        <w:rPr>
          <w:rFonts w:ascii="Times New Roman" w:hAnsi="Times New Roman" w:cs="Times New Roman"/>
          <w:b/>
          <w:bCs/>
          <w:i w:val="0"/>
          <w:color w:val="auto"/>
        </w:rPr>
        <w:t>лементи на диаграм</w:t>
      </w:r>
      <w:r>
        <w:rPr>
          <w:rFonts w:ascii="Times New Roman" w:hAnsi="Times New Roman" w:cs="Times New Roman"/>
          <w:b/>
          <w:bCs/>
          <w:i w:val="0"/>
          <w:color w:val="auto"/>
        </w:rPr>
        <w:t>ата</w:t>
      </w:r>
      <w:r w:rsidR="00F31542">
        <w:rPr>
          <w:rFonts w:ascii="Times New Roman" w:hAnsi="Times New Roman" w:cs="Times New Roman"/>
          <w:b/>
          <w:bCs/>
          <w:i w:val="0"/>
          <w:color w:val="auto"/>
        </w:rPr>
        <w:t>.</w:t>
      </w:r>
    </w:p>
    <w:p w14:paraId="6D4B7B74" w14:textId="77777777" w:rsidR="0097532B" w:rsidRPr="00575144" w:rsidRDefault="0097532B" w:rsidP="00D60355">
      <w:pPr>
        <w:spacing w:after="0" w:line="240" w:lineRule="auto"/>
        <w:rPr>
          <w:i/>
        </w:rPr>
      </w:pPr>
      <w:r w:rsidRPr="00575144">
        <w:rPr>
          <w:bCs/>
          <w:i/>
        </w:rPr>
        <w:t>Освен графичните компоненти, всяка диаграма има и други елементи</w:t>
      </w:r>
      <w:r w:rsidR="00575144" w:rsidRPr="00575144">
        <w:rPr>
          <w:bCs/>
          <w:i/>
        </w:rPr>
        <w:t>, като</w:t>
      </w:r>
      <w:r w:rsidRPr="00575144">
        <w:rPr>
          <w:bCs/>
          <w:i/>
        </w:rPr>
        <w:t xml:space="preserve">: </w:t>
      </w:r>
    </w:p>
    <w:p w14:paraId="03CC038F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заглавие;</w:t>
      </w:r>
    </w:p>
    <w:p w14:paraId="44B14683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легенда;</w:t>
      </w:r>
    </w:p>
    <w:p w14:paraId="5FEAE6F4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 xml:space="preserve">стойности и имена на категориите. </w:t>
      </w:r>
    </w:p>
    <w:p w14:paraId="51AB16E6" w14:textId="77777777" w:rsidR="0097532B" w:rsidRPr="00575144" w:rsidRDefault="0097532B" w:rsidP="00D60355">
      <w:pPr>
        <w:spacing w:after="0" w:line="240" w:lineRule="auto"/>
        <w:rPr>
          <w:i/>
        </w:rPr>
      </w:pPr>
      <w:r w:rsidRPr="00575144">
        <w:rPr>
          <w:bCs/>
          <w:i/>
        </w:rPr>
        <w:t xml:space="preserve">Някои елементи зависят от типа на диаграмата: </w:t>
      </w:r>
    </w:p>
    <w:p w14:paraId="2B9A63DA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имена и деления на осите;</w:t>
      </w:r>
    </w:p>
    <w:p w14:paraId="5CF5640E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дял от общото в проценти и други.</w:t>
      </w:r>
    </w:p>
    <w:p w14:paraId="4D0C6053" w14:textId="77777777" w:rsidR="00575144" w:rsidRPr="00DE6CE2" w:rsidRDefault="00575144" w:rsidP="00D60355">
      <w:pPr>
        <w:spacing w:after="0" w:line="240" w:lineRule="auto"/>
        <w:rPr>
          <w:spacing w:val="8"/>
          <w:sz w:val="16"/>
          <w:szCs w:val="16"/>
        </w:rPr>
      </w:pPr>
    </w:p>
    <w:p w14:paraId="77532391" w14:textId="3334270A" w:rsidR="00220471" w:rsidRDefault="00A762A2" w:rsidP="00A762A2">
      <w:pPr>
        <w:pStyle w:val="a5"/>
        <w:numPr>
          <w:ilvl w:val="0"/>
          <w:numId w:val="5"/>
        </w:numPr>
        <w:spacing w:after="0" w:line="240" w:lineRule="auto"/>
        <w:rPr>
          <w:b/>
        </w:rPr>
      </w:pPr>
      <w:r w:rsidRPr="00A762A2">
        <w:rPr>
          <w:b/>
        </w:rPr>
        <w:t>Как да направим добра графика?</w:t>
      </w:r>
    </w:p>
    <w:p w14:paraId="7DAEB64B" w14:textId="13439A06" w:rsidR="00F310FD" w:rsidRPr="00F310FD" w:rsidRDefault="00F310FD" w:rsidP="00F310FD">
      <w:pPr>
        <w:pStyle w:val="a5"/>
        <w:numPr>
          <w:ilvl w:val="0"/>
          <w:numId w:val="7"/>
        </w:numPr>
        <w:spacing w:after="0" w:line="240" w:lineRule="auto"/>
        <w:rPr>
          <w:b/>
          <w:color w:val="333333"/>
        </w:rPr>
      </w:pPr>
      <w:r w:rsidRPr="00F310FD">
        <w:rPr>
          <w:b/>
          <w:color w:val="333333"/>
        </w:rPr>
        <w:t>Кои графики са лоши?</w:t>
      </w:r>
    </w:p>
    <w:p w14:paraId="2F0CD582" w14:textId="44C37F8A" w:rsidR="00581F41" w:rsidRPr="00581F41" w:rsidRDefault="00581F41" w:rsidP="00581F41">
      <w:pPr>
        <w:spacing w:after="0" w:line="240" w:lineRule="auto"/>
        <w:rPr>
          <w:color w:val="333333"/>
        </w:rPr>
      </w:pPr>
      <w:r w:rsidRPr="00581F41">
        <w:rPr>
          <w:i/>
          <w:color w:val="333333"/>
        </w:rPr>
        <w:t>Визуален шум</w:t>
      </w:r>
      <w:r w:rsidRPr="00581F41">
        <w:rPr>
          <w:color w:val="333333"/>
        </w:rPr>
        <w:t> са всички онези елементи, които присъстват в графиката, но не добавят нищо полезно като информация</w:t>
      </w:r>
      <w:r>
        <w:rPr>
          <w:color w:val="333333"/>
        </w:rPr>
        <w:t>.</w:t>
      </w:r>
    </w:p>
    <w:p w14:paraId="1F765FD9" w14:textId="2D6BB1BD" w:rsidR="00DE6CE2" w:rsidRPr="00DE6CE2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>Лоши графики са тези</w:t>
      </w:r>
      <w:r w:rsidR="00581F41">
        <w:rPr>
          <w:color w:val="333333"/>
        </w:rPr>
        <w:t>, в които има визуален шум -</w:t>
      </w:r>
      <w:r w:rsidRPr="00DE6CE2">
        <w:rPr>
          <w:color w:val="333333"/>
        </w:rPr>
        <w:t xml:space="preserve"> съдържат излишни елементи. </w:t>
      </w:r>
    </w:p>
    <w:p w14:paraId="500BB2D8" w14:textId="28F90EB5" w:rsidR="00581F41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 xml:space="preserve">Те разсейват погледа и вниманието на читателя, объркват го и не му помагат да схване </w:t>
      </w:r>
      <w:r w:rsidR="008A3D06">
        <w:rPr>
          <w:color w:val="333333"/>
        </w:rPr>
        <w:t>най-</w:t>
      </w:r>
      <w:r w:rsidRPr="00DE6CE2">
        <w:rPr>
          <w:color w:val="333333"/>
        </w:rPr>
        <w:t xml:space="preserve">същественото – тенденциите, закономерностите, проблемите. </w:t>
      </w:r>
    </w:p>
    <w:p w14:paraId="7ABF3EBF" w14:textId="77777777" w:rsidR="00581F41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>Читателят изразходва много повече време за прочитане и разгадаване на данните, отколкото за тяхното осмисляне и анализ.</w:t>
      </w:r>
      <w:r w:rsidR="00DE6CE2" w:rsidRPr="00DE6CE2">
        <w:rPr>
          <w:color w:val="333333"/>
        </w:rPr>
        <w:t xml:space="preserve"> </w:t>
      </w:r>
    </w:p>
    <w:p w14:paraId="7E5D276B" w14:textId="795FE00E" w:rsidR="00581F41" w:rsidRDefault="00581F41" w:rsidP="00DE6CE2">
      <w:pPr>
        <w:spacing w:after="0" w:line="240" w:lineRule="auto"/>
        <w:rPr>
          <w:color w:val="333333"/>
        </w:rPr>
      </w:pPr>
      <w:r w:rsidRPr="00581F41">
        <w:rPr>
          <w:color w:val="333333"/>
        </w:rPr>
        <w:t>Колкото по-шарена е една графика, толкова повече дразни очите.</w:t>
      </w:r>
    </w:p>
    <w:p w14:paraId="6E235F5D" w14:textId="28EFB902" w:rsidR="00F82DB1" w:rsidRPr="00CA5E8F" w:rsidRDefault="00F82DB1" w:rsidP="00DE6CE2">
      <w:pPr>
        <w:spacing w:after="0" w:line="240" w:lineRule="auto"/>
        <w:rPr>
          <w:color w:val="333333"/>
          <w:u w:val="single"/>
        </w:rPr>
      </w:pPr>
      <w:r w:rsidRPr="00CA5E8F">
        <w:rPr>
          <w:color w:val="333333"/>
          <w:u w:val="single"/>
        </w:rPr>
        <w:t>Пример за лоша графика</w:t>
      </w:r>
    </w:p>
    <w:p w14:paraId="0F995846" w14:textId="08DC210B" w:rsidR="00F82DB1" w:rsidRPr="00F82DB1" w:rsidRDefault="00F82DB1" w:rsidP="00DE6CE2">
      <w:pPr>
        <w:spacing w:after="0" w:line="240" w:lineRule="auto"/>
        <w:rPr>
          <w:color w:val="333333"/>
          <w:sz w:val="16"/>
          <w:szCs w:val="16"/>
        </w:rPr>
      </w:pPr>
    </w:p>
    <w:p w14:paraId="7FEC4B87" w14:textId="293F9640" w:rsidR="00F82DB1" w:rsidRDefault="00F82DB1" w:rsidP="00DE6CE2">
      <w:pPr>
        <w:spacing w:after="0" w:line="240" w:lineRule="auto"/>
        <w:rPr>
          <w:color w:val="333333"/>
        </w:rPr>
      </w:pPr>
      <w:r>
        <w:rPr>
          <w:rFonts w:ascii="Georgia" w:hAnsi="Georgia"/>
          <w:noProof/>
          <w:color w:val="0066CC"/>
          <w:bdr w:val="none" w:sz="0" w:space="0" w:color="auto" w:frame="1"/>
          <w:lang w:eastAsia="bg-BG"/>
        </w:rPr>
        <w:drawing>
          <wp:inline distT="0" distB="0" distL="0" distR="0" wp14:anchorId="3F5A62D7" wp14:editId="411C63A2">
            <wp:extent cx="6357504" cy="2230501"/>
            <wp:effectExtent l="0" t="0" r="5715" b="0"/>
            <wp:docPr id="9" name="Picture 9" descr="https://excel-do.com/wp-content/uploads/2018/10/Bad-charts-03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cel-do.com/wp-content/uploads/2018/10/Bad-charts-03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66" cy="225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E966" w14:textId="77777777" w:rsidR="00BB162E" w:rsidRDefault="00BB162E" w:rsidP="00DE6CE2">
      <w:pPr>
        <w:spacing w:after="0" w:line="240" w:lineRule="auto"/>
        <w:rPr>
          <w:color w:val="333333"/>
        </w:rPr>
      </w:pPr>
    </w:p>
    <w:p w14:paraId="6BBC135C" w14:textId="193205E8" w:rsidR="00BB162E" w:rsidRPr="00BB162E" w:rsidRDefault="00093358" w:rsidP="000F22CB">
      <w:pPr>
        <w:pStyle w:val="HTML"/>
        <w:numPr>
          <w:ilvl w:val="0"/>
          <w:numId w:val="7"/>
        </w:numPr>
        <w:jc w:val="both"/>
        <w:textAlignment w:val="baseline"/>
        <w:rPr>
          <w:rStyle w:val="a6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F310FD">
        <w:rPr>
          <w:rStyle w:val="a6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lastRenderedPageBreak/>
        <w:t>Съвети за съставяне на добра графика.</w:t>
      </w:r>
    </w:p>
    <w:p w14:paraId="05D011FD" w14:textId="74D44772" w:rsidR="007D6CDC" w:rsidRDefault="007D6CDC" w:rsidP="007D6CD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 xml:space="preserve">Съобразно целта е необходимо да се избере </w:t>
      </w:r>
      <w:r w:rsidRPr="007D6CDC">
        <w:rPr>
          <w:rFonts w:eastAsia="Times New Roman"/>
          <w:i/>
          <w:color w:val="333333"/>
          <w:lang w:eastAsia="bg-BG"/>
        </w:rPr>
        <w:t>подходящата графика</w:t>
      </w:r>
      <w:r w:rsidRPr="007D6CDC">
        <w:rPr>
          <w:rFonts w:eastAsia="Times New Roman"/>
          <w:color w:val="333333"/>
          <w:lang w:eastAsia="bg-BG"/>
        </w:rPr>
        <w:t xml:space="preserve"> с </w:t>
      </w:r>
    </w:p>
    <w:p w14:paraId="145D736F" w14:textId="66F45A93" w:rsidR="007D6CDC" w:rsidRDefault="007D6CDC" w:rsidP="007D6C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добре</w:t>
      </w:r>
      <w:r w:rsidRPr="007D6CDC">
        <w:rPr>
          <w:rFonts w:eastAsia="Times New Roman"/>
          <w:color w:val="333333"/>
          <w:lang w:eastAsia="bg-BG"/>
        </w:rPr>
        <w:t xml:space="preserve"> подбрана скала, за да не </w:t>
      </w:r>
      <w:r w:rsidR="000C4D06">
        <w:rPr>
          <w:rFonts w:eastAsia="Times New Roman"/>
          <w:color w:val="333333"/>
          <w:lang w:eastAsia="bg-BG"/>
        </w:rPr>
        <w:t xml:space="preserve">се </w:t>
      </w:r>
      <w:r w:rsidRPr="007D6CDC">
        <w:rPr>
          <w:rFonts w:eastAsia="Times New Roman"/>
          <w:color w:val="333333"/>
          <w:lang w:eastAsia="bg-BG"/>
        </w:rPr>
        <w:t>мъчи читателя</w:t>
      </w:r>
      <w:r>
        <w:rPr>
          <w:rFonts w:eastAsia="Times New Roman"/>
          <w:color w:val="333333"/>
          <w:lang w:eastAsia="bg-BG"/>
        </w:rPr>
        <w:t>,</w:t>
      </w:r>
      <w:r w:rsidRPr="007D6CDC">
        <w:rPr>
          <w:rFonts w:eastAsia="Times New Roman"/>
          <w:color w:val="333333"/>
          <w:lang w:eastAsia="bg-BG"/>
        </w:rPr>
        <w:t xml:space="preserve"> като </w:t>
      </w:r>
      <w:r w:rsidR="000C4D06">
        <w:rPr>
          <w:rFonts w:eastAsia="Times New Roman"/>
          <w:color w:val="333333"/>
          <w:lang w:eastAsia="bg-BG"/>
        </w:rPr>
        <w:t>си</w:t>
      </w:r>
      <w:r w:rsidRPr="007D6CDC">
        <w:rPr>
          <w:rFonts w:eastAsia="Times New Roman"/>
          <w:color w:val="333333"/>
          <w:lang w:eastAsia="bg-BG"/>
        </w:rPr>
        <w:t xml:space="preserve"> криви</w:t>
      </w:r>
      <w:r w:rsidR="000C4D06">
        <w:rPr>
          <w:rFonts w:eastAsia="Times New Roman"/>
          <w:color w:val="333333"/>
          <w:lang w:eastAsia="bg-BG"/>
        </w:rPr>
        <w:t xml:space="preserve"> главата</w:t>
      </w:r>
      <w:r w:rsidRPr="007D6CDC">
        <w:rPr>
          <w:rFonts w:eastAsia="Times New Roman"/>
          <w:color w:val="333333"/>
          <w:lang w:eastAsia="bg-BG"/>
        </w:rPr>
        <w:t xml:space="preserve"> и </w:t>
      </w:r>
      <w:r w:rsidR="000C4D06">
        <w:rPr>
          <w:rFonts w:eastAsia="Times New Roman"/>
          <w:color w:val="333333"/>
          <w:lang w:eastAsia="bg-BG"/>
        </w:rPr>
        <w:t xml:space="preserve">се </w:t>
      </w:r>
      <w:r w:rsidRPr="007D6CDC">
        <w:rPr>
          <w:rFonts w:eastAsia="Times New Roman"/>
          <w:color w:val="333333"/>
          <w:lang w:eastAsia="bg-BG"/>
        </w:rPr>
        <w:t>взира.</w:t>
      </w:r>
    </w:p>
    <w:p w14:paraId="14FC8939" w14:textId="7A597AAE" w:rsidR="00093358" w:rsidRPr="007D6CDC" w:rsidRDefault="00F310FD" w:rsidP="000F22CB">
      <w:pPr>
        <w:pStyle w:val="HTML"/>
        <w:numPr>
          <w:ilvl w:val="0"/>
          <w:numId w:val="8"/>
        </w:numPr>
        <w:jc w:val="both"/>
        <w:textAlignment w:val="baseline"/>
        <w:rPr>
          <w:rStyle w:val="a6"/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Е</w:t>
      </w:r>
      <w:r w:rsidR="00093358"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лиминирайте ненужни елементи</w:t>
      </w:r>
      <w:r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.</w:t>
      </w:r>
    </w:p>
    <w:p w14:paraId="6628305C" w14:textId="77777777" w:rsidR="007D6CDC" w:rsidRDefault="007D6CDC" w:rsidP="000F22CB">
      <w:pPr>
        <w:pStyle w:val="HTML"/>
        <w:numPr>
          <w:ilvl w:val="0"/>
          <w:numId w:val="8"/>
        </w:numPr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заглавието, в антетката и по осите </w:t>
      </w:r>
      <w:r w:rsidRPr="00F4629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</w:t>
      </w: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r w:rsidRPr="00F4629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</w:t>
      </w: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а не се използва жаргон или </w:t>
      </w:r>
    </w:p>
    <w:p w14:paraId="55C45B26" w14:textId="40ADC9EC" w:rsidR="007D6CDC" w:rsidRPr="007D6CDC" w:rsidRDefault="007D6CDC" w:rsidP="000F22CB">
      <w:pPr>
        <w:pStyle w:val="HTML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съкращения.</w:t>
      </w:r>
    </w:p>
    <w:p w14:paraId="132C998C" w14:textId="213A7D2B" w:rsidR="00093358" w:rsidRPr="00DE6CE2" w:rsidRDefault="00093358" w:rsidP="000F22CB">
      <w:pPr>
        <w:pStyle w:val="HTML"/>
        <w:numPr>
          <w:ilvl w:val="0"/>
          <w:numId w:val="8"/>
        </w:numPr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Закръгляйте числата. Важни са не детайлите, а тенденциите.</w:t>
      </w:r>
    </w:p>
    <w:p w14:paraId="7B02FF80" w14:textId="597FCECD" w:rsidR="00093358" w:rsidRPr="00DE6CE2" w:rsidRDefault="00093358" w:rsidP="000F22CB">
      <w:pPr>
        <w:pStyle w:val="HTML"/>
        <w:numPr>
          <w:ilvl w:val="0"/>
          <w:numId w:val="8"/>
        </w:numPr>
        <w:jc w:val="both"/>
        <w:textAlignment w:val="baseline"/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Използвайте един цвят с няколко разновидности/нюанса.</w:t>
      </w:r>
    </w:p>
    <w:p w14:paraId="19FC371E" w14:textId="0B65C813" w:rsidR="007D6CDC" w:rsidRDefault="00C93526" w:rsidP="000F22CB">
      <w:pPr>
        <w:pStyle w:val="HTML"/>
        <w:numPr>
          <w:ilvl w:val="0"/>
          <w:numId w:val="8"/>
        </w:numPr>
        <w:jc w:val="both"/>
        <w:textAlignment w:val="baseline"/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Когато използвате текст към графиката добавете само нова</w:t>
      </w:r>
      <w:r w:rsidR="00F46297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,</w:t>
      </w:r>
      <w:r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 xml:space="preserve"> смислена </w:t>
      </w:r>
    </w:p>
    <w:p w14:paraId="303649FC" w14:textId="2ED41A28" w:rsidR="00C93526" w:rsidRPr="00DE6CE2" w:rsidRDefault="00C93526" w:rsidP="000F22CB">
      <w:pPr>
        <w:pStyle w:val="HTML"/>
        <w:jc w:val="both"/>
        <w:textAlignment w:val="baseline"/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информация.</w:t>
      </w:r>
    </w:p>
    <w:p w14:paraId="442E52C8" w14:textId="3368E439" w:rsidR="00C93526" w:rsidRDefault="00C93526" w:rsidP="000F22CB">
      <w:pPr>
        <w:pStyle w:val="HTML"/>
        <w:numPr>
          <w:ilvl w:val="0"/>
          <w:numId w:val="8"/>
        </w:numPr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 w:rsidRPr="00DE6CE2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Използвайте възможно по-едър шрифт.</w:t>
      </w:r>
    </w:p>
    <w:p w14:paraId="24D8081E" w14:textId="758325F4" w:rsidR="007D6CDC" w:rsidRDefault="007D6CDC" w:rsidP="000F22CB">
      <w:pPr>
        <w:pStyle w:val="a5"/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>Когато иска</w:t>
      </w:r>
      <w:r w:rsidR="003B084C">
        <w:rPr>
          <w:rFonts w:eastAsia="Times New Roman"/>
          <w:color w:val="333333"/>
          <w:lang w:eastAsia="bg-BG"/>
        </w:rPr>
        <w:t>т</w:t>
      </w:r>
      <w:r w:rsidRPr="007D6CDC">
        <w:rPr>
          <w:rFonts w:eastAsia="Times New Roman"/>
          <w:color w:val="333333"/>
          <w:lang w:eastAsia="bg-BG"/>
        </w:rPr>
        <w:t>е да наблегне</w:t>
      </w:r>
      <w:r w:rsidR="003B084C">
        <w:rPr>
          <w:rFonts w:eastAsia="Times New Roman"/>
          <w:color w:val="333333"/>
          <w:lang w:eastAsia="bg-BG"/>
        </w:rPr>
        <w:t>те</w:t>
      </w:r>
      <w:r w:rsidRPr="007D6CDC">
        <w:rPr>
          <w:rFonts w:eastAsia="Times New Roman"/>
          <w:color w:val="333333"/>
          <w:lang w:eastAsia="bg-BG"/>
        </w:rPr>
        <w:t xml:space="preserve"> на тенденцията</w:t>
      </w:r>
      <w:r w:rsidR="003B084C">
        <w:rPr>
          <w:rFonts w:eastAsia="Times New Roman"/>
          <w:color w:val="333333"/>
          <w:lang w:eastAsia="bg-BG"/>
        </w:rPr>
        <w:t>,</w:t>
      </w:r>
      <w:r w:rsidRPr="007D6CDC">
        <w:rPr>
          <w:rFonts w:eastAsia="Times New Roman"/>
          <w:color w:val="333333"/>
          <w:lang w:eastAsia="bg-BG"/>
        </w:rPr>
        <w:t xml:space="preserve"> числата </w:t>
      </w:r>
      <w:r w:rsidR="00F46297">
        <w:rPr>
          <w:rFonts w:eastAsia="Times New Roman"/>
          <w:color w:val="333333"/>
          <w:lang w:eastAsia="bg-BG"/>
        </w:rPr>
        <w:t xml:space="preserve">да </w:t>
      </w:r>
      <w:r w:rsidRPr="007D6CDC">
        <w:rPr>
          <w:rFonts w:eastAsia="Times New Roman"/>
          <w:color w:val="333333"/>
          <w:lang w:eastAsia="bg-BG"/>
        </w:rPr>
        <w:t>се показват само по</w:t>
      </w:r>
    </w:p>
    <w:p w14:paraId="3C35053E" w14:textId="41418E2E" w:rsidR="007D6CDC" w:rsidRPr="007D6CDC" w:rsidRDefault="007D6CDC" w:rsidP="000F22CB">
      <w:pPr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>вертикалната ос</w:t>
      </w:r>
      <w:r w:rsidR="00F46297">
        <w:rPr>
          <w:rFonts w:eastAsia="Times New Roman"/>
          <w:color w:val="333333"/>
          <w:lang w:eastAsia="bg-BG"/>
        </w:rPr>
        <w:t>, а</w:t>
      </w:r>
      <w:r w:rsidRPr="007D6CDC">
        <w:rPr>
          <w:rFonts w:eastAsia="Times New Roman"/>
          <w:color w:val="333333"/>
          <w:lang w:eastAsia="bg-BG"/>
        </w:rPr>
        <w:t xml:space="preserve"> отделните стойности не са важни. </w:t>
      </w:r>
    </w:p>
    <w:p w14:paraId="1A056217" w14:textId="371A8519" w:rsidR="007D6CDC" w:rsidRDefault="007D6CDC" w:rsidP="000F22CB">
      <w:pPr>
        <w:pStyle w:val="HTML"/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Когато е важно да открои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те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разликите в отделните стойности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тогава </w:t>
      </w:r>
    </w:p>
    <w:p w14:paraId="2D18C71A" w14:textId="77777777" w:rsidR="00F46297" w:rsidRDefault="007D6CDC" w:rsidP="000F22CB">
      <w:pPr>
        <w:pStyle w:val="HTML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показва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йте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само 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тях.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F60179" w14:textId="77777777" w:rsidR="006B4BE7" w:rsidRDefault="007D6CDC" w:rsidP="000F22CB">
      <w:pPr>
        <w:pStyle w:val="HTML"/>
        <w:numPr>
          <w:ilvl w:val="0"/>
          <w:numId w:val="10"/>
        </w:numPr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При сравняване на числа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 и оценка на относителн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>ия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 им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 xml:space="preserve">размер 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е добре да се </w:t>
      </w:r>
    </w:p>
    <w:p w14:paraId="5FF82C28" w14:textId="66549773" w:rsidR="007D6CDC" w:rsidRPr="00685B28" w:rsidRDefault="007D6CDC" w:rsidP="000F22CB">
      <w:pPr>
        <w:pStyle w:val="HTML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представи средна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, максимална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и минимална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стойност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 xml:space="preserve"> на извадката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F027451" w14:textId="77777777" w:rsidR="007D6CDC" w:rsidRPr="00D209A0" w:rsidRDefault="007D6CDC" w:rsidP="00F82DB1">
      <w:pPr>
        <w:spacing w:after="0" w:line="240" w:lineRule="auto"/>
        <w:rPr>
          <w:color w:val="333333"/>
          <w:sz w:val="16"/>
          <w:szCs w:val="16"/>
        </w:rPr>
      </w:pPr>
    </w:p>
    <w:p w14:paraId="1F2A41AA" w14:textId="3D37C161" w:rsidR="00F82DB1" w:rsidRPr="00CA5E8F" w:rsidRDefault="00F82DB1" w:rsidP="00F82DB1">
      <w:pPr>
        <w:spacing w:after="0" w:line="240" w:lineRule="auto"/>
        <w:rPr>
          <w:color w:val="333333"/>
          <w:u w:val="single"/>
        </w:rPr>
      </w:pPr>
      <w:r w:rsidRPr="00CA5E8F">
        <w:rPr>
          <w:color w:val="333333"/>
          <w:u w:val="single"/>
        </w:rPr>
        <w:t>Пример за добра графика</w:t>
      </w:r>
    </w:p>
    <w:p w14:paraId="6A0D66B6" w14:textId="412F3448" w:rsidR="00F82DB1" w:rsidRPr="00F82DB1" w:rsidRDefault="00F82DB1" w:rsidP="002B338B">
      <w:pPr>
        <w:pStyle w:val="HTML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16"/>
          <w:szCs w:val="16"/>
          <w:bdr w:val="none" w:sz="0" w:space="0" w:color="auto" w:frame="1"/>
        </w:rPr>
      </w:pPr>
    </w:p>
    <w:p w14:paraId="4AF57856" w14:textId="39D9A546" w:rsidR="00F82DB1" w:rsidRDefault="00F82DB1" w:rsidP="002B338B">
      <w:pPr>
        <w:pStyle w:val="HTML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Georgia" w:hAnsi="Georgia"/>
          <w:noProof/>
          <w:color w:val="333333"/>
        </w:rPr>
        <w:drawing>
          <wp:inline distT="0" distB="0" distL="0" distR="0" wp14:anchorId="255F80C9" wp14:editId="5039313B">
            <wp:extent cx="4274296" cy="2668137"/>
            <wp:effectExtent l="0" t="0" r="0" b="0"/>
            <wp:docPr id="3" name="Picture 3" descr="https://excel-do.com/wp-content/uploads/2018/10/Bad-charts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xcel-do.com/wp-content/uploads/2018/10/Bad-charts-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192" cy="26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60108" w14:textId="77777777" w:rsidR="00337B8E" w:rsidRDefault="00337B8E" w:rsidP="000F22CB">
      <w:pPr>
        <w:pStyle w:val="HTML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5C220E81" w14:textId="0AAABD2A" w:rsidR="00337B8E" w:rsidRPr="00337B8E" w:rsidRDefault="00337B8E" w:rsidP="000F22CB">
      <w:pPr>
        <w:pStyle w:val="HTML"/>
        <w:numPr>
          <w:ilvl w:val="0"/>
          <w:numId w:val="11"/>
        </w:numPr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337B8E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Извод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.</w:t>
      </w:r>
    </w:p>
    <w:p w14:paraId="6DA63A7B" w14:textId="599F40C6" w:rsidR="00337B8E" w:rsidRDefault="00337B8E" w:rsidP="000F22CB">
      <w:pPr>
        <w:pStyle w:val="HTML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Когато създаваме графика или изготвяме задание за разработка на софтуер с графични страници</w:t>
      </w:r>
      <w:r w:rsidR="002805F5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 трябва </w:t>
      </w:r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да се стремим да спазваме горепосочените правила, защото това ще спести много време и усилия на хората, които </w:t>
      </w:r>
      <w:r w:rsidR="002805F5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ще</w:t>
      </w:r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 работят с тази графика.</w:t>
      </w:r>
    </w:p>
    <w:p w14:paraId="1FA93755" w14:textId="77777777" w:rsidR="001A1599" w:rsidRDefault="001A1599" w:rsidP="000F22CB">
      <w:pPr>
        <w:pStyle w:val="HTML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05AE36C2" w14:textId="77777777" w:rsidR="00F82DB1" w:rsidRPr="00685B28" w:rsidRDefault="00F82DB1" w:rsidP="000F22CB">
      <w:pPr>
        <w:pStyle w:val="HTML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471CE217" w14:textId="77777777" w:rsidR="00C93526" w:rsidRPr="00685B28" w:rsidRDefault="00C93526" w:rsidP="000F22CB">
      <w:pPr>
        <w:pStyle w:val="HTML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172D7474" w14:textId="77777777" w:rsidR="00093358" w:rsidRPr="00685B28" w:rsidRDefault="00093358" w:rsidP="000F22CB">
      <w:pPr>
        <w:pStyle w:val="HTML"/>
        <w:spacing w:line="315" w:lineRule="atLeast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14:paraId="5DCCCDB5" w14:textId="77777777" w:rsidR="00093358" w:rsidRPr="00685B28" w:rsidRDefault="00093358" w:rsidP="004D7CE9">
      <w:pPr>
        <w:pStyle w:val="a3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  <w:bookmarkStart w:id="0" w:name="_GoBack"/>
      <w:bookmarkEnd w:id="0"/>
    </w:p>
    <w:sectPr w:rsidR="00093358" w:rsidRPr="00685B28" w:rsidSect="001843B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E60"/>
    <w:multiLevelType w:val="hybridMultilevel"/>
    <w:tmpl w:val="A64C6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655"/>
    <w:multiLevelType w:val="hybridMultilevel"/>
    <w:tmpl w:val="4A76F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2C9"/>
    <w:multiLevelType w:val="hybridMultilevel"/>
    <w:tmpl w:val="830CDB90"/>
    <w:lvl w:ilvl="0" w:tplc="307C72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11FE"/>
    <w:multiLevelType w:val="multilevel"/>
    <w:tmpl w:val="FB3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18F"/>
    <w:multiLevelType w:val="multilevel"/>
    <w:tmpl w:val="BB7E4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37EAC"/>
    <w:multiLevelType w:val="hybridMultilevel"/>
    <w:tmpl w:val="46F0C6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6579"/>
    <w:multiLevelType w:val="multilevel"/>
    <w:tmpl w:val="49E08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113F9"/>
    <w:multiLevelType w:val="hybridMultilevel"/>
    <w:tmpl w:val="F7B446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74A60"/>
    <w:multiLevelType w:val="hybridMultilevel"/>
    <w:tmpl w:val="B6BAAD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1716F"/>
    <w:multiLevelType w:val="multilevel"/>
    <w:tmpl w:val="E69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B1167"/>
    <w:multiLevelType w:val="hybridMultilevel"/>
    <w:tmpl w:val="5C92BB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AC"/>
    <w:rsid w:val="00033A79"/>
    <w:rsid w:val="00043AE3"/>
    <w:rsid w:val="000574D6"/>
    <w:rsid w:val="00093358"/>
    <w:rsid w:val="000C4D06"/>
    <w:rsid w:val="000E72CD"/>
    <w:rsid w:val="000F22CB"/>
    <w:rsid w:val="001778DA"/>
    <w:rsid w:val="001843B1"/>
    <w:rsid w:val="001A1599"/>
    <w:rsid w:val="001F68BE"/>
    <w:rsid w:val="00220471"/>
    <w:rsid w:val="00235A8D"/>
    <w:rsid w:val="002805F5"/>
    <w:rsid w:val="002B338B"/>
    <w:rsid w:val="0030704B"/>
    <w:rsid w:val="00337B8E"/>
    <w:rsid w:val="00382DE7"/>
    <w:rsid w:val="00396432"/>
    <w:rsid w:val="003A2201"/>
    <w:rsid w:val="003B084C"/>
    <w:rsid w:val="00427DBC"/>
    <w:rsid w:val="004447CD"/>
    <w:rsid w:val="00446F22"/>
    <w:rsid w:val="004549F8"/>
    <w:rsid w:val="004C0DAC"/>
    <w:rsid w:val="004D6F99"/>
    <w:rsid w:val="004D7CE9"/>
    <w:rsid w:val="00575144"/>
    <w:rsid w:val="00581F41"/>
    <w:rsid w:val="005826BC"/>
    <w:rsid w:val="00592C6F"/>
    <w:rsid w:val="00604A91"/>
    <w:rsid w:val="00605244"/>
    <w:rsid w:val="00644F8B"/>
    <w:rsid w:val="00685B28"/>
    <w:rsid w:val="006A196C"/>
    <w:rsid w:val="006B4BE7"/>
    <w:rsid w:val="006E4477"/>
    <w:rsid w:val="006E719B"/>
    <w:rsid w:val="0071101F"/>
    <w:rsid w:val="007226F7"/>
    <w:rsid w:val="007D6CDC"/>
    <w:rsid w:val="007E79C7"/>
    <w:rsid w:val="00833F60"/>
    <w:rsid w:val="00843995"/>
    <w:rsid w:val="00895DB7"/>
    <w:rsid w:val="008A3D06"/>
    <w:rsid w:val="008B11B6"/>
    <w:rsid w:val="008E69D5"/>
    <w:rsid w:val="00934160"/>
    <w:rsid w:val="0097532B"/>
    <w:rsid w:val="009A5A67"/>
    <w:rsid w:val="00A16519"/>
    <w:rsid w:val="00A5218B"/>
    <w:rsid w:val="00A762A2"/>
    <w:rsid w:val="00AA18D5"/>
    <w:rsid w:val="00AF6BBE"/>
    <w:rsid w:val="00B610D7"/>
    <w:rsid w:val="00BB162E"/>
    <w:rsid w:val="00BF73DB"/>
    <w:rsid w:val="00C04983"/>
    <w:rsid w:val="00C93526"/>
    <w:rsid w:val="00CA5E8F"/>
    <w:rsid w:val="00CB2969"/>
    <w:rsid w:val="00CB5679"/>
    <w:rsid w:val="00CC1FCA"/>
    <w:rsid w:val="00D024DA"/>
    <w:rsid w:val="00D209A0"/>
    <w:rsid w:val="00D26D5B"/>
    <w:rsid w:val="00D60355"/>
    <w:rsid w:val="00D677FE"/>
    <w:rsid w:val="00DE6CE2"/>
    <w:rsid w:val="00E600DC"/>
    <w:rsid w:val="00EA0C81"/>
    <w:rsid w:val="00EF6DCC"/>
    <w:rsid w:val="00F212F4"/>
    <w:rsid w:val="00F310FD"/>
    <w:rsid w:val="00F31542"/>
    <w:rsid w:val="00F35B68"/>
    <w:rsid w:val="00F46297"/>
    <w:rsid w:val="00F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40DC0"/>
  <w15:chartTrackingRefBased/>
  <w15:docId w15:val="{91CF022B-8E21-4ED4-8447-D20AFDF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0DA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4C0DA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unhideWhenUsed/>
    <w:rsid w:val="004C0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592C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g-cu-green">
    <w:name w:val="bg-cu-green"/>
    <w:basedOn w:val="a"/>
    <w:rsid w:val="00592C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8439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4160"/>
    <w:pPr>
      <w:ind w:left="720"/>
      <w:contextualSpacing/>
    </w:pPr>
  </w:style>
  <w:style w:type="character" w:styleId="a6">
    <w:name w:val="Strong"/>
    <w:basedOn w:val="a0"/>
    <w:uiPriority w:val="22"/>
    <w:qFormat/>
    <w:rsid w:val="0009335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9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9335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meta-prep">
    <w:name w:val="meta-prep"/>
    <w:basedOn w:val="a0"/>
    <w:rsid w:val="002B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6732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7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2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5454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7140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234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excel-do.com/wp-content/uploads/2018/10/Bad-charts-0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umen%20Yordanov\Desktop\&#1055;&#1072;&#1088;&#1077;&#1090;&#1086;\Gotovi\psvaznost(1)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excel\ANALIZI\&#1040;&#1085;&#1072;&#1083;&#1080;&#1079;&#1045;&#1083;2021&#1042;&#1057;&#1057;&#1083;&#1087;&#1086;&#1083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excel\ANALIZI\Ruse17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Консумация</a:t>
            </a:r>
            <a:r>
              <a:rPr lang="bg-BG" baseline="0"/>
              <a:t> на ел. енергия по ПА на ПС 1 подем</a:t>
            </a:r>
            <a:endParaRPr lang="en-US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'ПА 1 под'!$H$26:$H$31</c:f>
              <c:strCache>
                <c:ptCount val="6"/>
                <c:pt idx="0">
                  <c:v>ПА2</c:v>
                </c:pt>
                <c:pt idx="1">
                  <c:v>ПА6</c:v>
                </c:pt>
                <c:pt idx="2">
                  <c:v>ПА5</c:v>
                </c:pt>
                <c:pt idx="3">
                  <c:v>ПА10</c:v>
                </c:pt>
                <c:pt idx="4">
                  <c:v>ПА17</c:v>
                </c:pt>
                <c:pt idx="5">
                  <c:v>ПА11</c:v>
                </c:pt>
              </c:strCache>
            </c:strRef>
          </c:cat>
          <c:val>
            <c:numRef>
              <c:f>'ПА 1 под'!$I$26:$I$31</c:f>
              <c:numCache>
                <c:formatCode>General</c:formatCode>
                <c:ptCount val="6"/>
                <c:pt idx="0">
                  <c:v>1290100</c:v>
                </c:pt>
                <c:pt idx="1">
                  <c:v>1033500</c:v>
                </c:pt>
                <c:pt idx="2">
                  <c:v>601160</c:v>
                </c:pt>
                <c:pt idx="3">
                  <c:v>256690</c:v>
                </c:pt>
                <c:pt idx="4">
                  <c:v>182850</c:v>
                </c:pt>
                <c:pt idx="5">
                  <c:v>135300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5-4FC6-ABD4-18B1AB2CF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779992"/>
        <c:axId val="1"/>
      </c:barChart>
      <c:catAx>
        <c:axId val="30177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01779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Консумирана ел. енергия по месеци на ПС 1 подем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Sheet1!$C$5:$C$15</c:f>
              <c:numCache>
                <c:formatCode>General</c:formatCode>
                <c:ptCount val="11"/>
                <c:pt idx="0">
                  <c:v>420</c:v>
                </c:pt>
                <c:pt idx="1">
                  <c:v>399</c:v>
                </c:pt>
                <c:pt idx="2">
                  <c:v>405</c:v>
                </c:pt>
                <c:pt idx="3">
                  <c:v>350</c:v>
                </c:pt>
                <c:pt idx="4">
                  <c:v>369</c:v>
                </c:pt>
                <c:pt idx="5">
                  <c:v>351</c:v>
                </c:pt>
                <c:pt idx="6">
                  <c:v>406</c:v>
                </c:pt>
                <c:pt idx="7">
                  <c:v>415</c:v>
                </c:pt>
                <c:pt idx="8">
                  <c:v>420</c:v>
                </c:pt>
                <c:pt idx="9">
                  <c:v>478</c:v>
                </c:pt>
                <c:pt idx="10">
                  <c:v>464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B80-4A18-BD54-02F3E9FBC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9070016"/>
        <c:axId val="399831600"/>
      </c:scatterChart>
      <c:valAx>
        <c:axId val="399070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99831600"/>
        <c:crosses val="autoZero"/>
        <c:crossBetween val="midCat"/>
        <c:majorUnit val="1"/>
      </c:valAx>
      <c:valAx>
        <c:axId val="399831600"/>
        <c:scaling>
          <c:orientation val="minMax"/>
          <c:max val="500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990700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Дял на консумацията на ел. енергия по ПА на ПС 2 подем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9A-4B4A-8473-4340364EE0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9A-4B4A-8473-4340364EE0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9A-4B4A-8473-4340364EE0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9A-4B4A-8473-4340364EE0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9A-4B4A-8473-4340364EE0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59A-4B4A-8473-4340364EE0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59A-4B4A-8473-4340364EE0CD}"/>
              </c:ext>
            </c:extLst>
          </c:dPt>
          <c:cat>
            <c:strRef>
              <c:f>Дунарит!$A$4:$A$10</c:f>
              <c:strCache>
                <c:ptCount val="7"/>
                <c:pt idx="0">
                  <c:v>ПА6</c:v>
                </c:pt>
                <c:pt idx="1">
                  <c:v>ПА2</c:v>
                </c:pt>
                <c:pt idx="2">
                  <c:v>ПА1</c:v>
                </c:pt>
                <c:pt idx="3">
                  <c:v>ПА4</c:v>
                </c:pt>
                <c:pt idx="4">
                  <c:v>ПА5</c:v>
                </c:pt>
                <c:pt idx="5">
                  <c:v>ПА3</c:v>
                </c:pt>
                <c:pt idx="6">
                  <c:v>ПА7</c:v>
                </c:pt>
              </c:strCache>
            </c:strRef>
          </c:cat>
          <c:val>
            <c:numRef>
              <c:f>Дунарит!$B$4:$B$10</c:f>
              <c:numCache>
                <c:formatCode>General</c:formatCode>
                <c:ptCount val="7"/>
                <c:pt idx="0">
                  <c:v>18763</c:v>
                </c:pt>
                <c:pt idx="1">
                  <c:v>13524</c:v>
                </c:pt>
                <c:pt idx="2">
                  <c:v>7541</c:v>
                </c:pt>
                <c:pt idx="3">
                  <c:v>3897</c:v>
                </c:pt>
                <c:pt idx="4">
                  <c:v>2247</c:v>
                </c:pt>
                <c:pt idx="5">
                  <c:v>2014</c:v>
                </c:pt>
                <c:pt idx="6">
                  <c:v>1508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59A-4B4A-8473-4340364EE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69</cp:revision>
  <dcterms:created xsi:type="dcterms:W3CDTF">2023-08-28T08:25:00Z</dcterms:created>
  <dcterms:modified xsi:type="dcterms:W3CDTF">2026-03-28T09:56:00Z</dcterms:modified>
</cp:coreProperties>
</file>