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2DB" w:rsidRDefault="009F02DB">
      <w:pPr>
        <w:pStyle w:val="3"/>
      </w:pPr>
      <w:r>
        <w:t xml:space="preserve">Индикатори за загубите на вода </w:t>
      </w:r>
    </w:p>
    <w:p w:rsidR="009F02DB" w:rsidRDefault="009F02DB">
      <w:pPr>
        <w:jc w:val="center"/>
        <w:rPr>
          <w:lang w:val="bg-BG"/>
        </w:rPr>
      </w:pPr>
      <w:r>
        <w:rPr>
          <w:lang w:val="bg-BG"/>
        </w:rPr>
        <w:t>Сесия 1 от Кипър 2002 год. Роланд Лимбергер Австрия</w:t>
      </w:r>
    </w:p>
    <w:p w:rsidR="00FE4348" w:rsidRPr="00FE4348" w:rsidRDefault="00FE4348">
      <w:pPr>
        <w:jc w:val="center"/>
        <w:rPr>
          <w:sz w:val="16"/>
          <w:szCs w:val="16"/>
          <w:lang w:val="bg-BG"/>
        </w:rPr>
      </w:pPr>
    </w:p>
    <w:p w:rsidR="00FE4348" w:rsidRDefault="00684BF9" w:rsidP="00FE4348">
      <w:pPr>
        <w:rPr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3207385" cy="2449830"/>
            <wp:effectExtent l="0" t="0" r="0" b="0"/>
            <wp:docPr id="1" name="Картина 1" descr="5 Marketing Key Performance Indicators You Need to Tr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Marketing Key Performance Indicators You Need to Tra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385" cy="244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2DB" w:rsidRDefault="009F02DB">
      <w:pPr>
        <w:rPr>
          <w:lang w:val="bg-BG"/>
        </w:rPr>
      </w:pPr>
      <w:r>
        <w:rPr>
          <w:lang w:val="bg-BG"/>
        </w:rPr>
        <w:t>Използването на годишният воден баланс е с цел:</w:t>
      </w:r>
    </w:p>
    <w:p w:rsidR="009F02DB" w:rsidRDefault="009F02DB">
      <w:pPr>
        <w:numPr>
          <w:ilvl w:val="0"/>
          <w:numId w:val="4"/>
        </w:numPr>
        <w:rPr>
          <w:lang w:val="bg-BG"/>
        </w:rPr>
      </w:pPr>
      <w:r>
        <w:rPr>
          <w:lang w:val="bg-BG"/>
        </w:rPr>
        <w:t xml:space="preserve">Да се предскаже потенциалната </w:t>
      </w:r>
      <w:r>
        <w:rPr>
          <w:u w:val="single"/>
          <w:lang w:val="bg-BG"/>
        </w:rPr>
        <w:t>икономия  на средства от снижение на техническите загуби</w:t>
      </w:r>
      <w:r>
        <w:rPr>
          <w:lang w:val="bg-BG"/>
        </w:rPr>
        <w:t xml:space="preserve"> и потенциалното </w:t>
      </w:r>
      <w:r>
        <w:rPr>
          <w:u w:val="single"/>
          <w:lang w:val="bg-BG"/>
        </w:rPr>
        <w:t>увеличаване на приходите от снижение на търговските загуби</w:t>
      </w:r>
      <w:r>
        <w:rPr>
          <w:lang w:val="bg-BG"/>
        </w:rPr>
        <w:t>.</w:t>
      </w:r>
    </w:p>
    <w:p w:rsidR="009F02DB" w:rsidRDefault="009F02DB">
      <w:pPr>
        <w:rPr>
          <w:lang w:val="bg-BG"/>
        </w:rPr>
      </w:pPr>
      <w:r>
        <w:rPr>
          <w:lang w:val="bg-BG"/>
        </w:rPr>
        <w:t xml:space="preserve">Снижението на </w:t>
      </w:r>
      <w:r>
        <w:rPr>
          <w:b/>
          <w:bCs/>
          <w:lang w:val="bg-BG"/>
        </w:rPr>
        <w:t>техническите загуби води до намаляване на разходите</w:t>
      </w:r>
      <w:r>
        <w:rPr>
          <w:lang w:val="bg-BG"/>
        </w:rPr>
        <w:t xml:space="preserve"> на ВиК,</w:t>
      </w:r>
      <w:r w:rsidR="003A0A14">
        <w:rPr>
          <w:lang w:val="bg-BG"/>
        </w:rPr>
        <w:t xml:space="preserve"> </w:t>
      </w:r>
      <w:r>
        <w:rPr>
          <w:lang w:val="bg-BG"/>
        </w:rPr>
        <w:t xml:space="preserve">докато снижението на </w:t>
      </w:r>
      <w:r>
        <w:rPr>
          <w:b/>
          <w:bCs/>
          <w:lang w:val="bg-BG"/>
        </w:rPr>
        <w:t>търговските загуби води до увеличение на приходите</w:t>
      </w:r>
      <w:r>
        <w:rPr>
          <w:lang w:val="bg-BG"/>
        </w:rPr>
        <w:t>.</w:t>
      </w:r>
      <w:r w:rsidR="003A0A14">
        <w:rPr>
          <w:lang w:val="bg-BG"/>
        </w:rPr>
        <w:t xml:space="preserve"> </w:t>
      </w:r>
      <w:r>
        <w:rPr>
          <w:lang w:val="bg-BG"/>
        </w:rPr>
        <w:t>Снижението на техническите загуби се възприема положително от клиентите,</w:t>
      </w:r>
      <w:r w:rsidR="003A0A14">
        <w:rPr>
          <w:lang w:val="bg-BG"/>
        </w:rPr>
        <w:t xml:space="preserve"> </w:t>
      </w:r>
      <w:r>
        <w:rPr>
          <w:lang w:val="bg-BG"/>
        </w:rPr>
        <w:t>докато снижението на търговските загуби може да срещне отпор поради увеличените разходи на клиентите за доставката на вода.</w:t>
      </w:r>
    </w:p>
    <w:p w:rsidR="009F02DB" w:rsidRDefault="009F02DB">
      <w:pPr>
        <w:numPr>
          <w:ilvl w:val="0"/>
          <w:numId w:val="4"/>
        </w:numPr>
        <w:rPr>
          <w:lang w:val="bg-BG"/>
        </w:rPr>
      </w:pPr>
      <w:r>
        <w:rPr>
          <w:lang w:val="bg-BG"/>
        </w:rPr>
        <w:t>Развитие на стратегия за снижаване на загубите.</w:t>
      </w:r>
    </w:p>
    <w:p w:rsidR="009F02DB" w:rsidRDefault="009F02DB">
      <w:pPr>
        <w:numPr>
          <w:ilvl w:val="0"/>
          <w:numId w:val="4"/>
        </w:numPr>
        <w:rPr>
          <w:lang w:val="bg-BG"/>
        </w:rPr>
      </w:pPr>
      <w:r>
        <w:rPr>
          <w:lang w:val="bg-BG"/>
        </w:rPr>
        <w:t>Поставяне на реалистични цели.</w:t>
      </w:r>
    </w:p>
    <w:p w:rsidR="009F02DB" w:rsidRDefault="009F02DB">
      <w:pPr>
        <w:rPr>
          <w:lang w:val="bg-BG"/>
        </w:rPr>
      </w:pPr>
      <w:r>
        <w:rPr>
          <w:lang w:val="bg-BG"/>
        </w:rPr>
        <w:t>За оценка на загубите се използват 4 традиционни индикатора:</w:t>
      </w:r>
    </w:p>
    <w:p w:rsidR="009F02DB" w:rsidRDefault="009F02DB">
      <w:pPr>
        <w:numPr>
          <w:ilvl w:val="1"/>
          <w:numId w:val="4"/>
        </w:numPr>
        <w:rPr>
          <w:lang w:val="bg-BG"/>
        </w:rPr>
      </w:pPr>
      <w:r>
        <w:rPr>
          <w:lang w:val="bg-BG"/>
        </w:rPr>
        <w:t>Техническите загуби като % от подадената вода.</w:t>
      </w:r>
    </w:p>
    <w:p w:rsidR="009F02DB" w:rsidRDefault="009F02DB">
      <w:pPr>
        <w:numPr>
          <w:ilvl w:val="1"/>
          <w:numId w:val="4"/>
        </w:numPr>
        <w:rPr>
          <w:lang w:val="bg-BG"/>
        </w:rPr>
      </w:pPr>
      <w:r>
        <w:rPr>
          <w:lang w:val="bg-BG"/>
        </w:rPr>
        <w:t>Загуби за 1 имот за 1 ден.</w:t>
      </w:r>
    </w:p>
    <w:p w:rsidR="009F02DB" w:rsidRDefault="009F02DB">
      <w:pPr>
        <w:numPr>
          <w:ilvl w:val="1"/>
          <w:numId w:val="4"/>
        </w:numPr>
        <w:rPr>
          <w:lang w:val="bg-BG"/>
        </w:rPr>
      </w:pPr>
      <w:r>
        <w:rPr>
          <w:lang w:val="bg-BG"/>
        </w:rPr>
        <w:t>Загуби на 1 км водопровод за 1 ден.</w:t>
      </w:r>
    </w:p>
    <w:p w:rsidR="009F02DB" w:rsidRDefault="009F02DB">
      <w:pPr>
        <w:numPr>
          <w:ilvl w:val="1"/>
          <w:numId w:val="4"/>
        </w:numPr>
        <w:rPr>
          <w:lang w:val="bg-BG"/>
        </w:rPr>
      </w:pPr>
      <w:r>
        <w:rPr>
          <w:lang w:val="bg-BG"/>
        </w:rPr>
        <w:t>Загуби за 1 отклонение за 1 ден.</w:t>
      </w:r>
    </w:p>
    <w:p w:rsidR="009F02DB" w:rsidRDefault="009F02DB">
      <w:pPr>
        <w:rPr>
          <w:u w:val="single"/>
          <w:lang w:val="bg-BG"/>
        </w:rPr>
      </w:pPr>
      <w:r>
        <w:rPr>
          <w:u w:val="single"/>
          <w:lang w:val="bg-BG"/>
        </w:rPr>
        <w:t>Съвременна оценка на водните загуби:</w:t>
      </w:r>
    </w:p>
    <w:p w:rsidR="009F02DB" w:rsidRDefault="009F02DB">
      <w:pPr>
        <w:rPr>
          <w:lang w:val="bg-BG"/>
        </w:rPr>
      </w:pPr>
      <w:r>
        <w:t>Q</w:t>
      </w:r>
      <w:r>
        <w:rPr>
          <w:lang w:val="bg-BG"/>
        </w:rPr>
        <w:t>заг/</w:t>
      </w:r>
      <w:r>
        <w:t>Q</w:t>
      </w:r>
      <w:r>
        <w:rPr>
          <w:lang w:val="bg-BG"/>
        </w:rPr>
        <w:t>под % се използва само като финансов индикатор.</w:t>
      </w:r>
    </w:p>
    <w:p w:rsidR="009F02DB" w:rsidRDefault="009F02DB">
      <w:pPr>
        <w:rPr>
          <w:lang w:val="bg-BG"/>
        </w:rPr>
      </w:pPr>
      <w:r>
        <w:t xml:space="preserve">UARL </w:t>
      </w:r>
      <w:r>
        <w:rPr>
          <w:lang w:val="bg-BG"/>
        </w:rPr>
        <w:t xml:space="preserve"> л/ден = </w:t>
      </w:r>
      <w:r>
        <w:t xml:space="preserve">(18 * Lm + 0.8 * Nc + 25 * Lp) * P  -  </w:t>
      </w:r>
      <w:r>
        <w:rPr>
          <w:lang w:val="bg-BG"/>
        </w:rPr>
        <w:t>неизбежни загуби съгл. А.</w:t>
      </w:r>
      <w:r w:rsidR="003A0A14">
        <w:rPr>
          <w:lang w:val="bg-BG"/>
        </w:rPr>
        <w:t xml:space="preserve"> </w:t>
      </w:r>
      <w:r>
        <w:rPr>
          <w:lang w:val="bg-BG"/>
        </w:rPr>
        <w:t>Ламберт;</w:t>
      </w:r>
    </w:p>
    <w:p w:rsidR="009F02DB" w:rsidRDefault="009F02DB">
      <w:pPr>
        <w:rPr>
          <w:lang w:val="bg-BG"/>
        </w:rPr>
      </w:pPr>
      <w:r>
        <w:t xml:space="preserve">ILI  = CARL/UARL  -  </w:t>
      </w:r>
      <w:r>
        <w:rPr>
          <w:lang w:val="bg-BG"/>
        </w:rPr>
        <w:t>инфраструктурният индекс на течовете е основният показател за сравнение,</w:t>
      </w:r>
    </w:p>
    <w:p w:rsidR="009F02DB" w:rsidRDefault="009F02DB">
      <w:pPr>
        <w:rPr>
          <w:lang w:val="bg-BG"/>
        </w:rPr>
      </w:pPr>
      <w:r>
        <w:rPr>
          <w:lang w:val="bg-BG"/>
        </w:rPr>
        <w:t xml:space="preserve">където </w:t>
      </w:r>
      <w:r>
        <w:t xml:space="preserve">CARL </w:t>
      </w:r>
      <w:r>
        <w:rPr>
          <w:lang w:val="bg-BG"/>
        </w:rPr>
        <w:t xml:space="preserve"> са реалните загуби в мрежата.</w:t>
      </w:r>
    </w:p>
    <w:p w:rsidR="009F02DB" w:rsidRDefault="009F02DB">
      <w:pPr>
        <w:rPr>
          <w:lang w:val="bg-BG"/>
        </w:rPr>
      </w:pPr>
      <w:r>
        <w:rPr>
          <w:lang w:val="bg-BG"/>
        </w:rPr>
        <w:t xml:space="preserve">При сравнение на различните фирми с % и с </w:t>
      </w:r>
      <w:r>
        <w:t xml:space="preserve">ILI </w:t>
      </w:r>
      <w:r>
        <w:rPr>
          <w:lang w:val="bg-BG"/>
        </w:rPr>
        <w:t>се получават много различни резултати.</w:t>
      </w:r>
    </w:p>
    <w:p w:rsidR="009F02DB" w:rsidRDefault="009F02DB">
      <w:pPr>
        <w:rPr>
          <w:lang w:val="bg-BG"/>
        </w:rPr>
      </w:pPr>
      <w:r>
        <w:rPr>
          <w:lang w:val="bg-BG"/>
        </w:rPr>
        <w:t xml:space="preserve">При достигане на 10 % загуби и </w:t>
      </w:r>
      <w:r>
        <w:t xml:space="preserve">ILI = 9 </w:t>
      </w:r>
      <w:r>
        <w:rPr>
          <w:lang w:val="bg-BG"/>
        </w:rPr>
        <w:t>– не означава,</w:t>
      </w:r>
      <w:r w:rsidR="003A0A14">
        <w:rPr>
          <w:lang w:val="bg-BG"/>
        </w:rPr>
        <w:t xml:space="preserve"> </w:t>
      </w:r>
      <w:r>
        <w:rPr>
          <w:lang w:val="bg-BG"/>
        </w:rPr>
        <w:t>че фирмата има добро управление на загубите.</w:t>
      </w:r>
    </w:p>
    <w:p w:rsidR="009F02DB" w:rsidRDefault="009F02DB">
      <w:pPr>
        <w:rPr>
          <w:lang w:val="bg-BG"/>
        </w:rPr>
      </w:pPr>
      <w:r>
        <w:rPr>
          <w:lang w:val="bg-BG"/>
        </w:rPr>
        <w:t xml:space="preserve">Стремежът е </w:t>
      </w:r>
      <w:r>
        <w:t xml:space="preserve">ILI </w:t>
      </w:r>
      <w:r>
        <w:rPr>
          <w:lang w:val="bg-BG"/>
        </w:rPr>
        <w:t xml:space="preserve"> да е близък до 1 /единица/.</w:t>
      </w:r>
    </w:p>
    <w:p w:rsidR="009F02DB" w:rsidRDefault="009F02DB">
      <w:pPr>
        <w:rPr>
          <w:u w:val="single"/>
          <w:lang w:val="bg-BG"/>
        </w:rPr>
      </w:pPr>
      <w:r>
        <w:rPr>
          <w:u w:val="single"/>
          <w:lang w:val="bg-BG"/>
        </w:rPr>
        <w:t>Поставяне на критерии за добър договор за управление.</w:t>
      </w:r>
    </w:p>
    <w:p w:rsidR="009F02DB" w:rsidRDefault="009F02DB">
      <w:pPr>
        <w:rPr>
          <w:lang w:val="bg-BG"/>
        </w:rPr>
      </w:pPr>
      <w:r>
        <w:rPr>
          <w:lang w:val="bg-BG"/>
        </w:rPr>
        <w:t>Този подход се използва за страни,</w:t>
      </w:r>
      <w:r w:rsidR="003A0A14">
        <w:rPr>
          <w:lang w:val="bg-BG"/>
        </w:rPr>
        <w:t xml:space="preserve"> </w:t>
      </w:r>
      <w:r>
        <w:rPr>
          <w:lang w:val="bg-BG"/>
        </w:rPr>
        <w:t>в които няма желаещи да приватизират ВиК фирмите,</w:t>
      </w:r>
      <w:r w:rsidR="003A0A14">
        <w:rPr>
          <w:lang w:val="bg-BG"/>
        </w:rPr>
        <w:t xml:space="preserve"> </w:t>
      </w:r>
      <w:r>
        <w:rPr>
          <w:lang w:val="bg-BG"/>
        </w:rPr>
        <w:t>защото съществува висок политически и икономически риск от слаби приходи.</w:t>
      </w:r>
    </w:p>
    <w:p w:rsidR="009F02DB" w:rsidRDefault="009F02DB">
      <w:pPr>
        <w:rPr>
          <w:lang w:val="bg-BG"/>
        </w:rPr>
      </w:pPr>
      <w:r>
        <w:rPr>
          <w:lang w:val="bg-BG"/>
        </w:rPr>
        <w:t>Изборат се основни индикатори в следните области:</w:t>
      </w:r>
    </w:p>
    <w:p w:rsidR="009F02DB" w:rsidRDefault="009F02DB">
      <w:pPr>
        <w:numPr>
          <w:ilvl w:val="0"/>
          <w:numId w:val="5"/>
        </w:numPr>
        <w:rPr>
          <w:lang w:val="bg-BG"/>
        </w:rPr>
      </w:pPr>
      <w:r>
        <w:rPr>
          <w:lang w:val="bg-BG"/>
        </w:rPr>
        <w:t>Снижаване загубите на вода.</w:t>
      </w:r>
    </w:p>
    <w:p w:rsidR="009F02DB" w:rsidRDefault="009F02DB">
      <w:pPr>
        <w:numPr>
          <w:ilvl w:val="0"/>
          <w:numId w:val="5"/>
        </w:numPr>
        <w:rPr>
          <w:lang w:val="bg-BG"/>
        </w:rPr>
      </w:pPr>
      <w:r>
        <w:rPr>
          <w:lang w:val="bg-BG"/>
        </w:rPr>
        <w:t>Подобряване нивото на услугата.</w:t>
      </w:r>
    </w:p>
    <w:p w:rsidR="009F02DB" w:rsidRDefault="009F02DB">
      <w:pPr>
        <w:numPr>
          <w:ilvl w:val="0"/>
          <w:numId w:val="5"/>
        </w:numPr>
        <w:rPr>
          <w:lang w:val="bg-BG"/>
        </w:rPr>
      </w:pPr>
      <w:r>
        <w:rPr>
          <w:lang w:val="bg-BG"/>
        </w:rPr>
        <w:t>Подобряване на отчитането на сметките и събирането на парите.</w:t>
      </w:r>
    </w:p>
    <w:p w:rsidR="009F02DB" w:rsidRDefault="00342955">
      <w:pPr>
        <w:rPr>
          <w:lang w:val="bg-BG"/>
        </w:rPr>
      </w:pPr>
      <w:r>
        <w:rPr>
          <w:lang w:val="bg-BG"/>
        </w:rPr>
        <w:t>Обикновено</w:t>
      </w:r>
      <w:r w:rsidR="009F02DB">
        <w:rPr>
          <w:lang w:val="bg-BG"/>
        </w:rPr>
        <w:t xml:space="preserve"> целите се поставят – след 1-вата година да се снижат загубите от 50 % на 45 %,</w:t>
      </w:r>
      <w:r w:rsidR="003A0A14">
        <w:rPr>
          <w:lang w:val="bg-BG"/>
        </w:rPr>
        <w:t xml:space="preserve"> </w:t>
      </w:r>
      <w:r w:rsidR="009F02DB">
        <w:rPr>
          <w:lang w:val="bg-BG"/>
        </w:rPr>
        <w:t>след втората година на 43 % и тъй нататък.</w:t>
      </w:r>
      <w:r w:rsidR="003A0A14">
        <w:rPr>
          <w:lang w:val="bg-BG"/>
        </w:rPr>
        <w:t xml:space="preserve"> </w:t>
      </w:r>
      <w:r w:rsidR="009F02DB">
        <w:rPr>
          <w:u w:val="single"/>
          <w:lang w:val="bg-BG"/>
        </w:rPr>
        <w:t>Измерването на загубите в % е заблуда</w:t>
      </w:r>
      <w:r w:rsidR="009F02DB">
        <w:rPr>
          <w:lang w:val="bg-BG"/>
        </w:rPr>
        <w:t xml:space="preserve">. </w:t>
      </w:r>
    </w:p>
    <w:p w:rsidR="009F02DB" w:rsidRDefault="009F02DB">
      <w:pPr>
        <w:rPr>
          <w:lang w:val="bg-BG"/>
        </w:rPr>
      </w:pPr>
      <w:r>
        <w:rPr>
          <w:lang w:val="bg-BG"/>
        </w:rPr>
        <w:t>В договорите би трябвало да са залегнали следните клаузи:</w:t>
      </w:r>
    </w:p>
    <w:p w:rsidR="009F02DB" w:rsidRDefault="009F02DB">
      <w:pPr>
        <w:numPr>
          <w:ilvl w:val="0"/>
          <w:numId w:val="6"/>
        </w:numPr>
        <w:rPr>
          <w:lang w:val="bg-BG"/>
        </w:rPr>
      </w:pPr>
      <w:r>
        <w:rPr>
          <w:lang w:val="bg-BG"/>
        </w:rPr>
        <w:t>% от мрежата,</w:t>
      </w:r>
      <w:r w:rsidR="004D3E3B">
        <w:rPr>
          <w:lang w:val="bg-BG"/>
        </w:rPr>
        <w:t xml:space="preserve"> </w:t>
      </w:r>
      <w:r>
        <w:rPr>
          <w:lang w:val="bg-BG"/>
        </w:rPr>
        <w:t>която е зонирана.</w:t>
      </w:r>
    </w:p>
    <w:p w:rsidR="009F02DB" w:rsidRDefault="009F02DB">
      <w:pPr>
        <w:numPr>
          <w:ilvl w:val="0"/>
          <w:numId w:val="6"/>
        </w:numPr>
        <w:rPr>
          <w:lang w:val="bg-BG"/>
        </w:rPr>
      </w:pPr>
      <w:r>
        <w:rPr>
          <w:lang w:val="bg-BG"/>
        </w:rPr>
        <w:t>Снижение на общия обем загуби в зоната м3/ден.</w:t>
      </w:r>
    </w:p>
    <w:p w:rsidR="009F02DB" w:rsidRDefault="009F02DB">
      <w:pPr>
        <w:rPr>
          <w:b/>
          <w:bCs/>
          <w:lang w:val="bg-BG"/>
        </w:rPr>
      </w:pPr>
      <w:r>
        <w:rPr>
          <w:b/>
          <w:bCs/>
          <w:lang w:val="bg-BG"/>
        </w:rPr>
        <w:t xml:space="preserve">Мероприятието зониране и контрол на загубите в зоната </w:t>
      </w:r>
      <w:r w:rsidR="00342955">
        <w:rPr>
          <w:b/>
          <w:bCs/>
          <w:lang w:val="bg-BG"/>
        </w:rPr>
        <w:t>обикновено</w:t>
      </w:r>
      <w:r>
        <w:rPr>
          <w:b/>
          <w:bCs/>
          <w:lang w:val="bg-BG"/>
        </w:rPr>
        <w:t xml:space="preserve"> снижава загубите с 60 %.</w:t>
      </w:r>
    </w:p>
    <w:p w:rsidR="009F02DB" w:rsidRDefault="009F02DB">
      <w:pPr>
        <w:rPr>
          <w:lang w:val="bg-BG"/>
        </w:rPr>
      </w:pPr>
      <w:r>
        <w:rPr>
          <w:lang w:val="bg-BG"/>
        </w:rPr>
        <w:t xml:space="preserve">Понякога не е икономически обосновано да се стремим към </w:t>
      </w:r>
      <w:r>
        <w:t xml:space="preserve">ILI </w:t>
      </w:r>
      <w:r>
        <w:rPr>
          <w:lang w:val="bg-BG"/>
        </w:rPr>
        <w:t>= 1,защото цената на водата е ниска и региона разполага с големи количества излишна вода.</w:t>
      </w:r>
    </w:p>
    <w:p w:rsidR="009F02DB" w:rsidRDefault="009F02DB">
      <w:pPr>
        <w:rPr>
          <w:lang w:val="bg-BG"/>
        </w:rPr>
      </w:pPr>
      <w:r>
        <w:rPr>
          <w:lang w:val="bg-BG"/>
        </w:rPr>
        <w:t xml:space="preserve">За тази цел се въвежда нов показател </w:t>
      </w:r>
      <w:r>
        <w:t xml:space="preserve">ENE – </w:t>
      </w:r>
      <w:r>
        <w:rPr>
          <w:lang w:val="bg-BG"/>
        </w:rPr>
        <w:t>икономическа ефективност на мрежата и</w:t>
      </w:r>
    </w:p>
    <w:p w:rsidR="009F02DB" w:rsidRDefault="009F02DB">
      <w:pPr>
        <w:rPr>
          <w:lang w:val="bg-BG"/>
        </w:rPr>
      </w:pPr>
      <w:r>
        <w:t xml:space="preserve">ELI – </w:t>
      </w:r>
      <w:r>
        <w:rPr>
          <w:lang w:val="bg-BG"/>
        </w:rPr>
        <w:t>икономически индекс на загубите,</w:t>
      </w:r>
      <w:r w:rsidR="004D3E3B">
        <w:rPr>
          <w:lang w:val="bg-BG"/>
        </w:rPr>
        <w:t xml:space="preserve"> </w:t>
      </w:r>
      <w:r>
        <w:rPr>
          <w:lang w:val="bg-BG"/>
        </w:rPr>
        <w:t xml:space="preserve">където      </w:t>
      </w:r>
      <w:r>
        <w:t>ENE % = 1/ELI</w:t>
      </w:r>
    </w:p>
    <w:p w:rsidR="009F02DB" w:rsidRDefault="009F02DB">
      <w:pPr>
        <w:rPr>
          <w:lang w:val="bg-BG"/>
        </w:rPr>
      </w:pPr>
      <w:r>
        <w:t>ELI = CARL/EARL</w:t>
      </w:r>
      <w:r>
        <w:rPr>
          <w:lang w:val="bg-BG"/>
        </w:rPr>
        <w:t xml:space="preserve">, където </w:t>
      </w:r>
      <w:r>
        <w:t>EARL</w:t>
      </w:r>
      <w:r>
        <w:rPr>
          <w:lang w:val="bg-BG"/>
        </w:rPr>
        <w:t xml:space="preserve"> е икономически обоснованото ниво на загубите.</w:t>
      </w:r>
    </w:p>
    <w:p w:rsidR="009F02DB" w:rsidRDefault="009F02DB">
      <w:pPr>
        <w:rPr>
          <w:u w:val="single"/>
          <w:lang w:val="bg-BG"/>
        </w:rPr>
      </w:pPr>
      <w:r>
        <w:rPr>
          <w:u w:val="single"/>
          <w:lang w:val="bg-BG"/>
        </w:rPr>
        <w:lastRenderedPageBreak/>
        <w:t>Визуализация на съотношенията на различните показатели:</w:t>
      </w:r>
    </w:p>
    <w:p w:rsidR="009F02DB" w:rsidRDefault="00684BF9">
      <w:pPr>
        <w:rPr>
          <w:u w:val="single"/>
          <w:lang w:val="bg-BG"/>
        </w:rPr>
      </w:pPr>
      <w:r>
        <w:rPr>
          <w:noProof/>
          <w:sz w:val="20"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72390</wp:posOffset>
                </wp:positionV>
                <wp:extent cx="1943100" cy="1199515"/>
                <wp:effectExtent l="5715" t="12700" r="13335" b="698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2DB" w:rsidRDefault="009F02DB"/>
                          <w:p w:rsidR="009F02DB" w:rsidRDefault="009F02DB"/>
                          <w:p w:rsidR="009F02DB" w:rsidRDefault="009F02DB"/>
                          <w:p w:rsidR="009F02DB" w:rsidRDefault="009F02DB"/>
                          <w:p w:rsidR="009F02DB" w:rsidRDefault="009F02DB"/>
                          <w:p w:rsidR="009F02DB" w:rsidRDefault="009F02DB">
                            <w:pPr>
                              <w:rPr>
                                <w:sz w:val="28"/>
                              </w:rPr>
                            </w:pPr>
                            <w:r>
                              <w:tab/>
                              <w:t xml:space="preserve">     </w:t>
                            </w:r>
                            <w:r>
                              <w:rPr>
                                <w:sz w:val="28"/>
                              </w:rPr>
                              <w:t>CARL</w:t>
                            </w:r>
                          </w:p>
                          <w:p w:rsidR="009F02DB" w:rsidRDefault="009F02DB">
                            <w:r>
                              <w:tab/>
                            </w:r>
                          </w:p>
                          <w:p w:rsidR="009F02DB" w:rsidRDefault="009F02DB">
                            <w:r>
                              <w:tab/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5pt;margin-top:5.7pt;width:153pt;height:94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">
                <v:textbox>
                  <w:txbxContent>
                    <w:p w:rsidR="009F02DB" w:rsidRDefault="009F02DB"/>
                    <w:p w:rsidR="009F02DB" w:rsidRDefault="009F02DB"/>
                    <w:p w:rsidR="009F02DB" w:rsidRDefault="009F02DB"/>
                    <w:p w:rsidR="009F02DB" w:rsidRDefault="009F02DB"/>
                    <w:p w:rsidR="009F02DB" w:rsidRDefault="009F02DB"/>
                    <w:p w:rsidR="009F02DB" w:rsidRDefault="009F02DB">
                      <w:pPr>
                        <w:rPr>
                          <w:sz w:val="28"/>
                        </w:rPr>
                      </w:pPr>
                      <w:r>
                        <w:tab/>
                        <w:t xml:space="preserve">     </w:t>
                      </w:r>
                      <w:r>
                        <w:rPr>
                          <w:sz w:val="28"/>
                        </w:rPr>
                        <w:t>CARL</w:t>
                      </w:r>
                    </w:p>
                    <w:p w:rsidR="009F02DB" w:rsidRDefault="009F02DB">
                      <w:r>
                        <w:tab/>
                      </w:r>
                    </w:p>
                    <w:p w:rsidR="009F02DB" w:rsidRDefault="009F02DB">
                      <w:r>
                        <w:tab/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72390</wp:posOffset>
                </wp:positionV>
                <wp:extent cx="1028700" cy="794385"/>
                <wp:effectExtent l="5715" t="12700" r="13335" b="1206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79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2DB" w:rsidRDefault="009F02DB"/>
                          <w:p w:rsidR="009F02DB" w:rsidRDefault="009F02DB"/>
                          <w:p w:rsidR="009F02DB" w:rsidRDefault="009F02DB"/>
                          <w:p w:rsidR="009F02DB" w:rsidRDefault="009F02DB">
                            <w:r>
                              <w:t xml:space="preserve">     EARL</w:t>
                            </w:r>
                          </w:p>
                          <w:p w:rsidR="009F02DB" w:rsidRDefault="009F02DB"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81pt;margin-top:5.7pt;width:81pt;height:6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">
                <v:textbox>
                  <w:txbxContent>
                    <w:p w:rsidR="009F02DB" w:rsidRDefault="009F02DB"/>
                    <w:p w:rsidR="009F02DB" w:rsidRDefault="009F02DB"/>
                    <w:p w:rsidR="009F02DB" w:rsidRDefault="009F02DB"/>
                    <w:p w:rsidR="009F02DB" w:rsidRDefault="009F02DB">
                      <w:r>
                        <w:t xml:space="preserve">     EARL</w:t>
                      </w:r>
                    </w:p>
                    <w:p w:rsidR="009F02DB" w:rsidRDefault="009F02DB"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72390</wp:posOffset>
                </wp:positionV>
                <wp:extent cx="571500" cy="451485"/>
                <wp:effectExtent l="5715" t="12700" r="13335" b="1206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2DB" w:rsidRDefault="009F02D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UARL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99pt;margin-top:5.7pt;width:45pt;height:35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">
                <v:textbox>
                  <w:txbxContent>
                    <w:p w:rsidR="009F02DB" w:rsidRDefault="009F02DB">
                      <w:pPr>
                        <w:rPr>
                          <w:sz w:val="20"/>
                        </w:rPr>
                      </w:pP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UARL</w:t>
                      </w:r>
                    </w:p>
                  </w:txbxContent>
                </v:textbox>
              </v:shape>
            </w:pict>
          </mc:Fallback>
        </mc:AlternateContent>
      </w:r>
    </w:p>
    <w:p w:rsidR="009F02DB" w:rsidRDefault="009F02DB">
      <w:pPr>
        <w:rPr>
          <w:lang w:val="bg-BG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UARL – </w:t>
      </w:r>
      <w:r>
        <w:rPr>
          <w:lang w:val="bg-BG"/>
        </w:rPr>
        <w:t>Неизбежно ниво на загубите;</w:t>
      </w:r>
    </w:p>
    <w:p w:rsidR="009F02DB" w:rsidRDefault="009F02DB">
      <w:pPr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t xml:space="preserve">EARL – </w:t>
      </w:r>
      <w:r>
        <w:rPr>
          <w:lang w:val="bg-BG"/>
        </w:rPr>
        <w:t>Икономически обосновано ниво на загубите;</w:t>
      </w:r>
    </w:p>
    <w:p w:rsidR="009F02DB" w:rsidRDefault="009F02DB">
      <w:pPr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t>CARL –</w:t>
      </w:r>
      <w:r>
        <w:rPr>
          <w:lang w:val="bg-BG"/>
        </w:rPr>
        <w:t xml:space="preserve"> Реално/текущо/ ниво на техническите загуби;</w:t>
      </w:r>
    </w:p>
    <w:p w:rsidR="009F02DB" w:rsidRDefault="009F02DB">
      <w:pPr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t xml:space="preserve">ILI = CARL/UARL </w:t>
      </w:r>
      <w:r>
        <w:rPr>
          <w:lang w:val="bg-BG"/>
        </w:rPr>
        <w:t>инфраструктурен индекс на загубите;</w:t>
      </w:r>
    </w:p>
    <w:p w:rsidR="009F02DB" w:rsidRDefault="009F02DB">
      <w:pPr>
        <w:rPr>
          <w:lang w:val="bg-BG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ELI = CARL/EARL</w:t>
      </w:r>
      <w:r>
        <w:rPr>
          <w:lang w:val="bg-BG"/>
        </w:rPr>
        <w:t xml:space="preserve"> икономически индекс на загубите;</w:t>
      </w:r>
    </w:p>
    <w:p w:rsidR="009F02DB" w:rsidRDefault="009F02DB">
      <w:pPr>
        <w:rPr>
          <w:u w:val="single"/>
          <w:lang w:val="bg-BG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ENE = 1/ELI*100 % = EARL/CARL*100 %</w:t>
      </w:r>
      <w:r>
        <w:rPr>
          <w:lang w:val="bg-BG"/>
        </w:rPr>
        <w:t xml:space="preserve"> - </w:t>
      </w:r>
    </w:p>
    <w:p w:rsidR="009F02DB" w:rsidRDefault="009F02D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икономическа ефективност на мрежата.</w:t>
      </w:r>
    </w:p>
    <w:p w:rsidR="009F02DB" w:rsidRDefault="009F02DB">
      <w:pPr>
        <w:pStyle w:val="a4"/>
        <w:tabs>
          <w:tab w:val="clear" w:pos="4320"/>
          <w:tab w:val="clear" w:pos="8640"/>
        </w:tabs>
        <w:jc w:val="center"/>
        <w:rPr>
          <w:b/>
          <w:bCs/>
          <w:u w:val="single"/>
        </w:rPr>
      </w:pPr>
      <w:r>
        <w:rPr>
          <w:b/>
          <w:bCs/>
          <w:u w:val="single"/>
          <w:lang w:val="bg-BG"/>
        </w:rPr>
        <w:t xml:space="preserve">Примери за изчисление на </w:t>
      </w:r>
      <w:r>
        <w:rPr>
          <w:b/>
          <w:bCs/>
          <w:u w:val="single"/>
        </w:rPr>
        <w:t>ILI;ELI;ENE</w:t>
      </w:r>
    </w:p>
    <w:p w:rsidR="009F02DB" w:rsidRDefault="009F02DB">
      <w:pPr>
        <w:pStyle w:val="a4"/>
        <w:tabs>
          <w:tab w:val="clear" w:pos="4320"/>
          <w:tab w:val="clear" w:pos="8640"/>
        </w:tabs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9"/>
        <w:gridCol w:w="2080"/>
        <w:gridCol w:w="2080"/>
        <w:gridCol w:w="2080"/>
        <w:gridCol w:w="2080"/>
      </w:tblGrid>
      <w:tr w:rsidR="009F02DB">
        <w:tblPrEx>
          <w:tblCellMar>
            <w:top w:w="0" w:type="dxa"/>
            <w:bottom w:w="0" w:type="dxa"/>
          </w:tblCellMar>
        </w:tblPrEx>
        <w:tc>
          <w:tcPr>
            <w:tcW w:w="2141" w:type="dxa"/>
          </w:tcPr>
          <w:p w:rsidR="009F02DB" w:rsidRDefault="009F02D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Индикатор/пример</w:t>
            </w:r>
          </w:p>
        </w:tc>
        <w:tc>
          <w:tcPr>
            <w:tcW w:w="2141" w:type="dxa"/>
          </w:tcPr>
          <w:p w:rsidR="009F02DB" w:rsidRDefault="009F02DB">
            <w:pPr>
              <w:jc w:val="center"/>
            </w:pPr>
            <w:r>
              <w:t>1</w:t>
            </w:r>
          </w:p>
        </w:tc>
        <w:tc>
          <w:tcPr>
            <w:tcW w:w="2141" w:type="dxa"/>
          </w:tcPr>
          <w:p w:rsidR="009F02DB" w:rsidRDefault="009F02DB">
            <w:pPr>
              <w:jc w:val="center"/>
            </w:pPr>
            <w:r>
              <w:t>2</w:t>
            </w:r>
          </w:p>
        </w:tc>
        <w:tc>
          <w:tcPr>
            <w:tcW w:w="2141" w:type="dxa"/>
          </w:tcPr>
          <w:p w:rsidR="009F02DB" w:rsidRDefault="009F02DB">
            <w:pPr>
              <w:jc w:val="center"/>
            </w:pPr>
            <w:r>
              <w:t>3</w:t>
            </w:r>
          </w:p>
        </w:tc>
        <w:tc>
          <w:tcPr>
            <w:tcW w:w="2141" w:type="dxa"/>
          </w:tcPr>
          <w:p w:rsidR="009F02DB" w:rsidRDefault="009F02DB">
            <w:pPr>
              <w:jc w:val="center"/>
            </w:pPr>
            <w:r>
              <w:t>4</w:t>
            </w:r>
          </w:p>
        </w:tc>
      </w:tr>
      <w:tr w:rsidR="009F02DB">
        <w:tblPrEx>
          <w:tblCellMar>
            <w:top w:w="0" w:type="dxa"/>
            <w:bottom w:w="0" w:type="dxa"/>
          </w:tblCellMar>
        </w:tblPrEx>
        <w:tc>
          <w:tcPr>
            <w:tcW w:w="2141" w:type="dxa"/>
          </w:tcPr>
          <w:p w:rsidR="009F02DB" w:rsidRDefault="009F02DB">
            <w:pPr>
              <w:pStyle w:val="a4"/>
              <w:tabs>
                <w:tab w:val="clear" w:pos="4320"/>
                <w:tab w:val="clear" w:pos="8640"/>
              </w:tabs>
            </w:pPr>
            <w:r>
              <w:t>UARL</w:t>
            </w:r>
          </w:p>
        </w:tc>
        <w:tc>
          <w:tcPr>
            <w:tcW w:w="2141" w:type="dxa"/>
          </w:tcPr>
          <w:p w:rsidR="009F02DB" w:rsidRDefault="009F02DB">
            <w:pPr>
              <w:jc w:val="center"/>
            </w:pPr>
            <w:r>
              <w:t>100</w:t>
            </w:r>
          </w:p>
        </w:tc>
        <w:tc>
          <w:tcPr>
            <w:tcW w:w="2141" w:type="dxa"/>
          </w:tcPr>
          <w:p w:rsidR="009F02DB" w:rsidRDefault="009F02DB">
            <w:pPr>
              <w:jc w:val="center"/>
            </w:pPr>
            <w:r>
              <w:t>50</w:t>
            </w:r>
          </w:p>
        </w:tc>
        <w:tc>
          <w:tcPr>
            <w:tcW w:w="2141" w:type="dxa"/>
          </w:tcPr>
          <w:p w:rsidR="009F02DB" w:rsidRDefault="009F02DB">
            <w:pPr>
              <w:jc w:val="center"/>
            </w:pPr>
            <w:r>
              <w:t>25</w:t>
            </w:r>
          </w:p>
        </w:tc>
        <w:tc>
          <w:tcPr>
            <w:tcW w:w="2141" w:type="dxa"/>
          </w:tcPr>
          <w:p w:rsidR="009F02DB" w:rsidRDefault="009F02DB">
            <w:pPr>
              <w:jc w:val="center"/>
            </w:pPr>
            <w:r>
              <w:t>10</w:t>
            </w:r>
          </w:p>
        </w:tc>
      </w:tr>
      <w:tr w:rsidR="009F02DB">
        <w:tblPrEx>
          <w:tblCellMar>
            <w:top w:w="0" w:type="dxa"/>
            <w:bottom w:w="0" w:type="dxa"/>
          </w:tblCellMar>
        </w:tblPrEx>
        <w:tc>
          <w:tcPr>
            <w:tcW w:w="2141" w:type="dxa"/>
          </w:tcPr>
          <w:p w:rsidR="009F02DB" w:rsidRDefault="009F02DB">
            <w:r>
              <w:t>EARL</w:t>
            </w:r>
          </w:p>
        </w:tc>
        <w:tc>
          <w:tcPr>
            <w:tcW w:w="2141" w:type="dxa"/>
          </w:tcPr>
          <w:p w:rsidR="009F02DB" w:rsidRDefault="009F02DB">
            <w:pPr>
              <w:jc w:val="center"/>
            </w:pPr>
            <w:r>
              <w:t>100</w:t>
            </w:r>
          </w:p>
        </w:tc>
        <w:tc>
          <w:tcPr>
            <w:tcW w:w="2141" w:type="dxa"/>
          </w:tcPr>
          <w:p w:rsidR="009F02DB" w:rsidRDefault="009F02DB">
            <w:pPr>
              <w:jc w:val="center"/>
            </w:pPr>
            <w:r>
              <w:t>100</w:t>
            </w:r>
          </w:p>
        </w:tc>
        <w:tc>
          <w:tcPr>
            <w:tcW w:w="2141" w:type="dxa"/>
          </w:tcPr>
          <w:p w:rsidR="009F02DB" w:rsidRDefault="009F02DB">
            <w:pPr>
              <w:jc w:val="center"/>
            </w:pPr>
            <w:r>
              <w:t>100</w:t>
            </w:r>
          </w:p>
        </w:tc>
        <w:tc>
          <w:tcPr>
            <w:tcW w:w="2141" w:type="dxa"/>
          </w:tcPr>
          <w:p w:rsidR="009F02DB" w:rsidRDefault="009F02DB">
            <w:pPr>
              <w:jc w:val="center"/>
            </w:pPr>
            <w:r>
              <w:t>100</w:t>
            </w:r>
          </w:p>
        </w:tc>
      </w:tr>
      <w:tr w:rsidR="009F02DB">
        <w:tblPrEx>
          <w:tblCellMar>
            <w:top w:w="0" w:type="dxa"/>
            <w:bottom w:w="0" w:type="dxa"/>
          </w:tblCellMar>
        </w:tblPrEx>
        <w:tc>
          <w:tcPr>
            <w:tcW w:w="2141" w:type="dxa"/>
          </w:tcPr>
          <w:p w:rsidR="009F02DB" w:rsidRDefault="009F02DB">
            <w:r>
              <w:t>CARL</w:t>
            </w:r>
          </w:p>
        </w:tc>
        <w:tc>
          <w:tcPr>
            <w:tcW w:w="2141" w:type="dxa"/>
          </w:tcPr>
          <w:p w:rsidR="009F02DB" w:rsidRDefault="009F02DB">
            <w:pPr>
              <w:jc w:val="center"/>
            </w:pPr>
            <w:r>
              <w:t>200</w:t>
            </w:r>
          </w:p>
        </w:tc>
        <w:tc>
          <w:tcPr>
            <w:tcW w:w="2141" w:type="dxa"/>
          </w:tcPr>
          <w:p w:rsidR="009F02DB" w:rsidRDefault="009F02DB">
            <w:pPr>
              <w:jc w:val="center"/>
            </w:pPr>
            <w:r>
              <w:t>200</w:t>
            </w:r>
          </w:p>
        </w:tc>
        <w:tc>
          <w:tcPr>
            <w:tcW w:w="2141" w:type="dxa"/>
          </w:tcPr>
          <w:p w:rsidR="009F02DB" w:rsidRDefault="009F02DB">
            <w:pPr>
              <w:jc w:val="center"/>
            </w:pPr>
            <w:r>
              <w:t>200</w:t>
            </w:r>
          </w:p>
        </w:tc>
        <w:tc>
          <w:tcPr>
            <w:tcW w:w="2141" w:type="dxa"/>
          </w:tcPr>
          <w:p w:rsidR="009F02DB" w:rsidRDefault="009F02DB">
            <w:pPr>
              <w:jc w:val="center"/>
            </w:pPr>
            <w:r>
              <w:t>200</w:t>
            </w:r>
          </w:p>
        </w:tc>
      </w:tr>
      <w:tr w:rsidR="009F02DB">
        <w:tblPrEx>
          <w:tblCellMar>
            <w:top w:w="0" w:type="dxa"/>
            <w:bottom w:w="0" w:type="dxa"/>
          </w:tblCellMar>
        </w:tblPrEx>
        <w:tc>
          <w:tcPr>
            <w:tcW w:w="2141" w:type="dxa"/>
          </w:tcPr>
          <w:p w:rsidR="009F02DB" w:rsidRDefault="009F02DB">
            <w:r>
              <w:t>ILI</w:t>
            </w:r>
          </w:p>
        </w:tc>
        <w:tc>
          <w:tcPr>
            <w:tcW w:w="2141" w:type="dxa"/>
          </w:tcPr>
          <w:p w:rsidR="009F02DB" w:rsidRDefault="009F02DB">
            <w:pPr>
              <w:jc w:val="center"/>
            </w:pPr>
            <w:r>
              <w:t>2</w:t>
            </w:r>
          </w:p>
        </w:tc>
        <w:tc>
          <w:tcPr>
            <w:tcW w:w="2141" w:type="dxa"/>
          </w:tcPr>
          <w:p w:rsidR="009F02DB" w:rsidRDefault="009F02DB">
            <w:pPr>
              <w:jc w:val="center"/>
            </w:pPr>
            <w:r>
              <w:t>4</w:t>
            </w:r>
          </w:p>
        </w:tc>
        <w:tc>
          <w:tcPr>
            <w:tcW w:w="2141" w:type="dxa"/>
          </w:tcPr>
          <w:p w:rsidR="009F02DB" w:rsidRDefault="009F02DB">
            <w:pPr>
              <w:jc w:val="center"/>
            </w:pPr>
            <w:r>
              <w:t>8</w:t>
            </w:r>
          </w:p>
        </w:tc>
        <w:tc>
          <w:tcPr>
            <w:tcW w:w="2141" w:type="dxa"/>
          </w:tcPr>
          <w:p w:rsidR="009F02DB" w:rsidRDefault="009F02DB">
            <w:pPr>
              <w:jc w:val="center"/>
            </w:pPr>
            <w:r>
              <w:t>20</w:t>
            </w:r>
          </w:p>
        </w:tc>
      </w:tr>
      <w:tr w:rsidR="009F02DB">
        <w:tblPrEx>
          <w:tblCellMar>
            <w:top w:w="0" w:type="dxa"/>
            <w:bottom w:w="0" w:type="dxa"/>
          </w:tblCellMar>
        </w:tblPrEx>
        <w:tc>
          <w:tcPr>
            <w:tcW w:w="2141" w:type="dxa"/>
          </w:tcPr>
          <w:p w:rsidR="009F02DB" w:rsidRDefault="009F02DB">
            <w:r>
              <w:t>ELI</w:t>
            </w:r>
          </w:p>
        </w:tc>
        <w:tc>
          <w:tcPr>
            <w:tcW w:w="2141" w:type="dxa"/>
          </w:tcPr>
          <w:p w:rsidR="009F02DB" w:rsidRDefault="009F02DB">
            <w:pPr>
              <w:jc w:val="center"/>
            </w:pPr>
            <w:r>
              <w:t>1</w:t>
            </w:r>
          </w:p>
        </w:tc>
        <w:tc>
          <w:tcPr>
            <w:tcW w:w="2141" w:type="dxa"/>
          </w:tcPr>
          <w:p w:rsidR="009F02DB" w:rsidRDefault="009F02DB">
            <w:pPr>
              <w:jc w:val="center"/>
            </w:pPr>
            <w:r>
              <w:t>2</w:t>
            </w:r>
          </w:p>
        </w:tc>
        <w:tc>
          <w:tcPr>
            <w:tcW w:w="2141" w:type="dxa"/>
          </w:tcPr>
          <w:p w:rsidR="009F02DB" w:rsidRDefault="009F02DB">
            <w:pPr>
              <w:jc w:val="center"/>
            </w:pPr>
            <w:r>
              <w:t>4</w:t>
            </w:r>
          </w:p>
        </w:tc>
        <w:tc>
          <w:tcPr>
            <w:tcW w:w="2141" w:type="dxa"/>
          </w:tcPr>
          <w:p w:rsidR="009F02DB" w:rsidRDefault="009F02DB">
            <w:pPr>
              <w:jc w:val="center"/>
            </w:pPr>
            <w:r>
              <w:t>10</w:t>
            </w:r>
          </w:p>
        </w:tc>
      </w:tr>
      <w:tr w:rsidR="009F02DB">
        <w:tblPrEx>
          <w:tblCellMar>
            <w:top w:w="0" w:type="dxa"/>
            <w:bottom w:w="0" w:type="dxa"/>
          </w:tblCellMar>
        </w:tblPrEx>
        <w:tc>
          <w:tcPr>
            <w:tcW w:w="2141" w:type="dxa"/>
          </w:tcPr>
          <w:p w:rsidR="009F02DB" w:rsidRDefault="009F02DB">
            <w:r>
              <w:t>ENE %</w:t>
            </w:r>
          </w:p>
        </w:tc>
        <w:tc>
          <w:tcPr>
            <w:tcW w:w="2141" w:type="dxa"/>
          </w:tcPr>
          <w:p w:rsidR="009F02DB" w:rsidRDefault="009F02DB">
            <w:pPr>
              <w:jc w:val="center"/>
            </w:pPr>
            <w:r>
              <w:t>100</w:t>
            </w:r>
          </w:p>
        </w:tc>
        <w:tc>
          <w:tcPr>
            <w:tcW w:w="2141" w:type="dxa"/>
          </w:tcPr>
          <w:p w:rsidR="009F02DB" w:rsidRDefault="009F02DB">
            <w:pPr>
              <w:jc w:val="center"/>
            </w:pPr>
            <w:r>
              <w:t>50</w:t>
            </w:r>
          </w:p>
        </w:tc>
        <w:tc>
          <w:tcPr>
            <w:tcW w:w="2141" w:type="dxa"/>
          </w:tcPr>
          <w:p w:rsidR="009F02DB" w:rsidRDefault="009F02DB">
            <w:pPr>
              <w:jc w:val="center"/>
            </w:pPr>
            <w:r>
              <w:t>25</w:t>
            </w:r>
          </w:p>
        </w:tc>
        <w:tc>
          <w:tcPr>
            <w:tcW w:w="2141" w:type="dxa"/>
          </w:tcPr>
          <w:p w:rsidR="009F02DB" w:rsidRDefault="009F02DB">
            <w:pPr>
              <w:jc w:val="center"/>
            </w:pPr>
            <w:r>
              <w:t>10</w:t>
            </w:r>
          </w:p>
        </w:tc>
      </w:tr>
    </w:tbl>
    <w:p w:rsidR="009F02DB" w:rsidRDefault="009F02D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Показателят Е</w:t>
      </w:r>
      <w:r>
        <w:t xml:space="preserve">NE </w:t>
      </w:r>
      <w:r>
        <w:rPr>
          <w:lang w:val="bg-BG"/>
        </w:rPr>
        <w:t>% е справедлив и разбираем за населението и медиите.</w:t>
      </w:r>
    </w:p>
    <w:p w:rsidR="009F02DB" w:rsidRDefault="009F02D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Много по-точно е да се използва той като се говори за ефективно управление на загубите на вода във ВиК фирма отколкото показателят % загуби = </w:t>
      </w:r>
      <w:r>
        <w:t>Q</w:t>
      </w:r>
      <w:r>
        <w:rPr>
          <w:lang w:val="bg-BG"/>
        </w:rPr>
        <w:t>заг/</w:t>
      </w:r>
      <w:r>
        <w:t>Q</w:t>
      </w:r>
      <w:r>
        <w:rPr>
          <w:lang w:val="bg-BG"/>
        </w:rPr>
        <w:t>под %.</w:t>
      </w:r>
    </w:p>
    <w:p w:rsidR="009F02DB" w:rsidRDefault="009F02D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В определянето на </w:t>
      </w:r>
      <w:r>
        <w:t xml:space="preserve">ELI </w:t>
      </w:r>
      <w:r>
        <w:rPr>
          <w:lang w:val="bg-BG"/>
        </w:rPr>
        <w:t xml:space="preserve">е необходимо да влезе цената на </w:t>
      </w:r>
      <w:r w:rsidR="00342955">
        <w:rPr>
          <w:lang w:val="bg-BG"/>
        </w:rPr>
        <w:t>водата; себестойността</w:t>
      </w:r>
      <w:r>
        <w:rPr>
          <w:lang w:val="bg-BG"/>
        </w:rPr>
        <w:t xml:space="preserve"> на водата за </w:t>
      </w:r>
      <w:r w:rsidR="00342955">
        <w:rPr>
          <w:lang w:val="bg-BG"/>
        </w:rPr>
        <w:t>доставка, отвеждане</w:t>
      </w:r>
      <w:r>
        <w:rPr>
          <w:lang w:val="bg-BG"/>
        </w:rPr>
        <w:t xml:space="preserve"> и пречистване.</w:t>
      </w:r>
    </w:p>
    <w:p w:rsidR="009F02DB" w:rsidRDefault="009F02DB">
      <w:pPr>
        <w:pStyle w:val="a4"/>
        <w:tabs>
          <w:tab w:val="clear" w:pos="4320"/>
          <w:tab w:val="clear" w:pos="8640"/>
        </w:tabs>
        <w:rPr>
          <w:b/>
          <w:bCs/>
          <w:u w:val="single"/>
          <w:lang w:val="bg-BG"/>
        </w:rPr>
      </w:pPr>
      <w:r>
        <w:rPr>
          <w:b/>
          <w:bCs/>
          <w:u w:val="single"/>
          <w:lang w:val="bg-BG"/>
        </w:rPr>
        <w:t>Изводи:</w:t>
      </w:r>
    </w:p>
    <w:p w:rsidR="009F02DB" w:rsidRDefault="009F02DB">
      <w:pPr>
        <w:pStyle w:val="a4"/>
        <w:numPr>
          <w:ilvl w:val="0"/>
          <w:numId w:val="9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За ВиК Русе ще бъде полезно да се въведат показателите </w:t>
      </w:r>
      <w:r>
        <w:t>ILI;</w:t>
      </w:r>
      <w:r w:rsidR="004D3E3B">
        <w:rPr>
          <w:lang w:val="bg-BG"/>
        </w:rPr>
        <w:t xml:space="preserve"> </w:t>
      </w:r>
      <w:r>
        <w:t xml:space="preserve">ELI </w:t>
      </w:r>
      <w:r>
        <w:rPr>
          <w:lang w:val="bg-BG"/>
        </w:rPr>
        <w:t xml:space="preserve">и </w:t>
      </w:r>
      <w:r>
        <w:t>ENE,</w:t>
      </w:r>
      <w:r w:rsidR="004D3E3B">
        <w:rPr>
          <w:lang w:val="bg-BG"/>
        </w:rPr>
        <w:t xml:space="preserve"> </w:t>
      </w:r>
      <w:r>
        <w:t>които в бъдеще да заменят показателят загуби на вода в %.</w:t>
      </w:r>
    </w:p>
    <w:p w:rsidR="009F02DB" w:rsidRDefault="009F02DB">
      <w:pPr>
        <w:pStyle w:val="a4"/>
        <w:numPr>
          <w:ilvl w:val="0"/>
          <w:numId w:val="9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За различните водоснабдителни зони </w:t>
      </w:r>
      <w:r>
        <w:t xml:space="preserve">ELI </w:t>
      </w:r>
      <w:r>
        <w:rPr>
          <w:lang w:val="bg-BG"/>
        </w:rPr>
        <w:t>ще бъде различен поради специфичните условия и различие в себестойността на водата.</w:t>
      </w:r>
    </w:p>
    <w:p w:rsidR="009F02DB" w:rsidRDefault="009F02DB">
      <w:pPr>
        <w:pStyle w:val="3"/>
        <w:rPr>
          <w:sz w:val="28"/>
        </w:rPr>
      </w:pPr>
      <w:r>
        <w:rPr>
          <w:sz w:val="28"/>
        </w:rPr>
        <w:t xml:space="preserve">Оценка на водните загуби и разработване на стратегия за снижаването им в </w:t>
      </w:r>
      <w:r>
        <w:rPr>
          <w:sz w:val="28"/>
          <w:lang w:val="en-US"/>
        </w:rPr>
        <w:t>USA</w:t>
      </w:r>
      <w:r>
        <w:rPr>
          <w:sz w:val="28"/>
        </w:rPr>
        <w:t xml:space="preserve"> </w:t>
      </w:r>
    </w:p>
    <w:p w:rsidR="009F02DB" w:rsidRDefault="009F02DB">
      <w:pPr>
        <w:pStyle w:val="a4"/>
        <w:tabs>
          <w:tab w:val="clear" w:pos="4320"/>
          <w:tab w:val="clear" w:pos="8640"/>
        </w:tabs>
        <w:jc w:val="center"/>
      </w:pPr>
      <w:r>
        <w:rPr>
          <w:lang w:val="bg-BG"/>
        </w:rPr>
        <w:t xml:space="preserve">Сесия 9 от Кипър 2002 год. Паул Фанер Бристол </w:t>
      </w:r>
      <w:r>
        <w:t>UK</w:t>
      </w:r>
    </w:p>
    <w:p w:rsidR="009F02DB" w:rsidRDefault="009F02DB">
      <w:pPr>
        <w:pStyle w:val="a4"/>
        <w:tabs>
          <w:tab w:val="clear" w:pos="4320"/>
          <w:tab w:val="clear" w:pos="8640"/>
        </w:tabs>
        <w:jc w:val="center"/>
      </w:pPr>
      <w:r>
        <w:rPr>
          <w:lang w:val="bg-BG"/>
        </w:rPr>
        <w:t xml:space="preserve">Поставяне на цел за достигане на подходящо ниво на </w:t>
      </w:r>
      <w:r>
        <w:t>ILI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8"/>
        <w:gridCol w:w="2999"/>
        <w:gridCol w:w="2486"/>
        <w:gridCol w:w="3306"/>
      </w:tblGrid>
      <w:tr w:rsidR="009F02DB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9F02DB" w:rsidRDefault="009F02DB">
            <w:pPr>
              <w:pStyle w:val="a4"/>
              <w:tabs>
                <w:tab w:val="clear" w:pos="4320"/>
                <w:tab w:val="clear" w:pos="8640"/>
              </w:tabs>
              <w:jc w:val="center"/>
            </w:pPr>
            <w:r>
              <w:rPr>
                <w:lang w:val="bg-BG"/>
              </w:rPr>
              <w:t xml:space="preserve">Обхват на </w:t>
            </w:r>
            <w:r>
              <w:t>ILI</w:t>
            </w:r>
          </w:p>
        </w:tc>
        <w:tc>
          <w:tcPr>
            <w:tcW w:w="3060" w:type="dxa"/>
          </w:tcPr>
          <w:p w:rsidR="009F02DB" w:rsidRDefault="009F02D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Водни ресурси</w:t>
            </w:r>
          </w:p>
        </w:tc>
        <w:tc>
          <w:tcPr>
            <w:tcW w:w="2520" w:type="dxa"/>
          </w:tcPr>
          <w:p w:rsidR="009F02DB" w:rsidRDefault="009F02D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Оперативни причини</w:t>
            </w:r>
          </w:p>
        </w:tc>
        <w:tc>
          <w:tcPr>
            <w:tcW w:w="3397" w:type="dxa"/>
          </w:tcPr>
          <w:p w:rsidR="009F02DB" w:rsidRDefault="009F02D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Финансови фактори</w:t>
            </w:r>
          </w:p>
        </w:tc>
      </w:tr>
      <w:tr w:rsidR="009F02DB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9F02DB" w:rsidRDefault="009F02D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1 - 3</w:t>
            </w:r>
          </w:p>
        </w:tc>
        <w:tc>
          <w:tcPr>
            <w:tcW w:w="3060" w:type="dxa"/>
          </w:tcPr>
          <w:p w:rsidR="009F02DB" w:rsidRDefault="009F02DB">
            <w:pPr>
              <w:pStyle w:val="a4"/>
              <w:tabs>
                <w:tab w:val="clear" w:pos="4320"/>
                <w:tab w:val="clear" w:pos="8640"/>
              </w:tabs>
              <w:rPr>
                <w:lang w:val="bg-BG"/>
              </w:rPr>
            </w:pPr>
            <w:r>
              <w:rPr>
                <w:lang w:val="bg-BG"/>
              </w:rPr>
              <w:t xml:space="preserve">Ограничени водни </w:t>
            </w:r>
            <w:r w:rsidR="00342955">
              <w:rPr>
                <w:lang w:val="bg-BG"/>
              </w:rPr>
              <w:t>ресурси. Трудно</w:t>
            </w:r>
            <w:r>
              <w:rPr>
                <w:lang w:val="bg-BG"/>
              </w:rPr>
              <w:t xml:space="preserve"> е да се намерят нови водоизточници.</w:t>
            </w:r>
          </w:p>
        </w:tc>
        <w:tc>
          <w:tcPr>
            <w:tcW w:w="2520" w:type="dxa"/>
          </w:tcPr>
          <w:p w:rsidR="009F02DB" w:rsidRDefault="009F02DB">
            <w:pPr>
              <w:pStyle w:val="a4"/>
              <w:tabs>
                <w:tab w:val="clear" w:pos="4320"/>
                <w:tab w:val="clear" w:pos="8640"/>
              </w:tabs>
              <w:rPr>
                <w:lang w:val="bg-BG"/>
              </w:rPr>
            </w:pPr>
            <w:r>
              <w:rPr>
                <w:lang w:val="bg-BG"/>
              </w:rPr>
              <w:t xml:space="preserve">Поддръжката на </w:t>
            </w:r>
            <w:r>
              <w:t xml:space="preserve">ILI </w:t>
            </w:r>
            <w:r>
              <w:rPr>
                <w:lang w:val="bg-BG"/>
              </w:rPr>
              <w:t>над 3 е свързана с разработването на нови водоизточници.</w:t>
            </w:r>
          </w:p>
        </w:tc>
        <w:tc>
          <w:tcPr>
            <w:tcW w:w="3397" w:type="dxa"/>
          </w:tcPr>
          <w:p w:rsidR="009F02DB" w:rsidRDefault="009F02DB">
            <w:pPr>
              <w:pStyle w:val="a4"/>
              <w:tabs>
                <w:tab w:val="clear" w:pos="4320"/>
                <w:tab w:val="clear" w:pos="8640"/>
              </w:tabs>
              <w:rPr>
                <w:lang w:val="bg-BG"/>
              </w:rPr>
            </w:pPr>
            <w:r>
              <w:rPr>
                <w:lang w:val="bg-BG"/>
              </w:rPr>
              <w:t>Висока цена на добитата вода.</w:t>
            </w:r>
          </w:p>
          <w:p w:rsidR="009F02DB" w:rsidRDefault="009F02DB">
            <w:pPr>
              <w:pStyle w:val="a4"/>
              <w:tabs>
                <w:tab w:val="clear" w:pos="4320"/>
                <w:tab w:val="clear" w:pos="8640"/>
              </w:tabs>
              <w:rPr>
                <w:lang w:val="bg-BG"/>
              </w:rPr>
            </w:pPr>
            <w:r>
              <w:rPr>
                <w:lang w:val="bg-BG"/>
              </w:rPr>
              <w:t>Ограничени възможности за увеличаване на приходите чрез повишаване цената на водата.</w:t>
            </w:r>
          </w:p>
        </w:tc>
      </w:tr>
      <w:tr w:rsidR="009F02DB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9F02DB" w:rsidRDefault="009F02D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3 – 5</w:t>
            </w:r>
          </w:p>
        </w:tc>
        <w:tc>
          <w:tcPr>
            <w:tcW w:w="3060" w:type="dxa"/>
          </w:tcPr>
          <w:p w:rsidR="009F02DB" w:rsidRDefault="009F02DB">
            <w:pPr>
              <w:pStyle w:val="a4"/>
              <w:tabs>
                <w:tab w:val="clear" w:pos="4320"/>
                <w:tab w:val="clear" w:pos="8640"/>
              </w:tabs>
              <w:rPr>
                <w:lang w:val="bg-BG"/>
              </w:rPr>
            </w:pPr>
            <w:r>
              <w:rPr>
                <w:lang w:val="bg-BG"/>
              </w:rPr>
              <w:t>Вярва се,</w:t>
            </w:r>
            <w:r w:rsidR="00342955">
              <w:rPr>
                <w:lang w:val="bg-BG"/>
              </w:rPr>
              <w:t xml:space="preserve"> </w:t>
            </w:r>
            <w:r>
              <w:rPr>
                <w:lang w:val="bg-BG"/>
              </w:rPr>
              <w:t>че водните ресурси са  достатъчни,</w:t>
            </w:r>
            <w:r w:rsidR="00342955">
              <w:rPr>
                <w:lang w:val="bg-BG"/>
              </w:rPr>
              <w:t xml:space="preserve"> </w:t>
            </w:r>
            <w:r>
              <w:rPr>
                <w:lang w:val="bg-BG"/>
              </w:rPr>
              <w:t>за да посрещнат</w:t>
            </w:r>
          </w:p>
          <w:p w:rsidR="009F02DB" w:rsidRDefault="009F02DB">
            <w:pPr>
              <w:pStyle w:val="a4"/>
              <w:tabs>
                <w:tab w:val="clear" w:pos="4320"/>
                <w:tab w:val="clear" w:pos="8640"/>
              </w:tabs>
              <w:rPr>
                <w:lang w:val="bg-BG"/>
              </w:rPr>
            </w:pPr>
            <w:r>
              <w:rPr>
                <w:lang w:val="bg-BG"/>
              </w:rPr>
              <w:t>дългосрочните нужди,</w:t>
            </w:r>
            <w:r w:rsidR="00342955">
              <w:rPr>
                <w:lang w:val="bg-BG"/>
              </w:rPr>
              <w:t xml:space="preserve"> </w:t>
            </w:r>
            <w:r>
              <w:rPr>
                <w:lang w:val="bg-BG"/>
              </w:rPr>
              <w:t>но в плановете е заложено управление на течовете.</w:t>
            </w:r>
          </w:p>
        </w:tc>
        <w:tc>
          <w:tcPr>
            <w:tcW w:w="2520" w:type="dxa"/>
          </w:tcPr>
          <w:p w:rsidR="009F02DB" w:rsidRDefault="00342955">
            <w:pPr>
              <w:pStyle w:val="a4"/>
              <w:tabs>
                <w:tab w:val="clear" w:pos="4320"/>
                <w:tab w:val="clear" w:pos="8640"/>
              </w:tabs>
              <w:rPr>
                <w:lang w:val="bg-BG"/>
              </w:rPr>
            </w:pPr>
            <w:r>
              <w:rPr>
                <w:lang w:val="bg-BG"/>
              </w:rPr>
              <w:t>Въпреки, че</w:t>
            </w:r>
            <w:r w:rsidR="009F02DB">
              <w:rPr>
                <w:lang w:val="bg-BG"/>
              </w:rPr>
              <w:t xml:space="preserve"> има достатъчно водни ресурси се планува да се въведе активен контрол на течовете.</w:t>
            </w:r>
          </w:p>
        </w:tc>
        <w:tc>
          <w:tcPr>
            <w:tcW w:w="3397" w:type="dxa"/>
          </w:tcPr>
          <w:p w:rsidR="009F02DB" w:rsidRDefault="009F02DB">
            <w:pPr>
              <w:pStyle w:val="a4"/>
              <w:tabs>
                <w:tab w:val="clear" w:pos="4320"/>
                <w:tab w:val="clear" w:pos="8640"/>
              </w:tabs>
              <w:rPr>
                <w:lang w:val="bg-BG"/>
              </w:rPr>
            </w:pPr>
            <w:r>
              <w:rPr>
                <w:lang w:val="bg-BG"/>
              </w:rPr>
              <w:t>Разумна цена на водата.</w:t>
            </w:r>
          </w:p>
          <w:p w:rsidR="009F02DB" w:rsidRDefault="009F02DB">
            <w:pPr>
              <w:pStyle w:val="a4"/>
              <w:tabs>
                <w:tab w:val="clear" w:pos="4320"/>
                <w:tab w:val="clear" w:pos="8640"/>
              </w:tabs>
              <w:rPr>
                <w:lang w:val="bg-BG"/>
              </w:rPr>
            </w:pPr>
            <w:r>
              <w:rPr>
                <w:lang w:val="bg-BG"/>
              </w:rPr>
              <w:t xml:space="preserve">Възможно е периодично да </w:t>
            </w:r>
            <w:r w:rsidR="00342955">
              <w:rPr>
                <w:lang w:val="bg-BG"/>
              </w:rPr>
              <w:t>нарасне</w:t>
            </w:r>
            <w:r>
              <w:rPr>
                <w:lang w:val="bg-BG"/>
              </w:rPr>
              <w:t xml:space="preserve"> цената на водата.</w:t>
            </w:r>
          </w:p>
        </w:tc>
      </w:tr>
      <w:tr w:rsidR="009F02DB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9F02DB" w:rsidRDefault="009F02D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5 - 8</w:t>
            </w:r>
          </w:p>
        </w:tc>
        <w:tc>
          <w:tcPr>
            <w:tcW w:w="3060" w:type="dxa"/>
          </w:tcPr>
          <w:p w:rsidR="009F02DB" w:rsidRDefault="009F02DB">
            <w:pPr>
              <w:pStyle w:val="a4"/>
              <w:tabs>
                <w:tab w:val="clear" w:pos="4320"/>
                <w:tab w:val="clear" w:pos="8640"/>
              </w:tabs>
              <w:rPr>
                <w:lang w:val="bg-BG"/>
              </w:rPr>
            </w:pPr>
            <w:r>
              <w:rPr>
                <w:lang w:val="bg-BG"/>
              </w:rPr>
              <w:t>Огромни количество вода.</w:t>
            </w:r>
          </w:p>
          <w:p w:rsidR="009F02DB" w:rsidRDefault="009F02DB">
            <w:pPr>
              <w:pStyle w:val="a4"/>
              <w:tabs>
                <w:tab w:val="clear" w:pos="4320"/>
                <w:tab w:val="clear" w:pos="8640"/>
              </w:tabs>
              <w:rPr>
                <w:lang w:val="bg-BG"/>
              </w:rPr>
            </w:pPr>
            <w:r>
              <w:rPr>
                <w:lang w:val="bg-BG"/>
              </w:rPr>
              <w:t>Надеждни водоизточници.</w:t>
            </w:r>
          </w:p>
          <w:p w:rsidR="009F02DB" w:rsidRDefault="009F02DB">
            <w:pPr>
              <w:pStyle w:val="a4"/>
              <w:tabs>
                <w:tab w:val="clear" w:pos="4320"/>
                <w:tab w:val="clear" w:pos="8640"/>
              </w:tabs>
              <w:rPr>
                <w:lang w:val="bg-BG"/>
              </w:rPr>
            </w:pPr>
            <w:r>
              <w:rPr>
                <w:lang w:val="bg-BG"/>
              </w:rPr>
              <w:t>Лесен добив.</w:t>
            </w:r>
          </w:p>
        </w:tc>
        <w:tc>
          <w:tcPr>
            <w:tcW w:w="2520" w:type="dxa"/>
          </w:tcPr>
          <w:p w:rsidR="009F02DB" w:rsidRDefault="009F02DB">
            <w:pPr>
              <w:pStyle w:val="a4"/>
              <w:tabs>
                <w:tab w:val="clear" w:pos="4320"/>
                <w:tab w:val="clear" w:pos="8640"/>
              </w:tabs>
              <w:rPr>
                <w:lang w:val="bg-BG"/>
              </w:rPr>
            </w:pPr>
            <w:r>
              <w:rPr>
                <w:lang w:val="bg-BG"/>
              </w:rPr>
              <w:t>Изключено е да има недостиг на вода.</w:t>
            </w:r>
          </w:p>
        </w:tc>
        <w:tc>
          <w:tcPr>
            <w:tcW w:w="3397" w:type="dxa"/>
          </w:tcPr>
          <w:p w:rsidR="009F02DB" w:rsidRDefault="009F02DB">
            <w:pPr>
              <w:pStyle w:val="a4"/>
              <w:tabs>
                <w:tab w:val="clear" w:pos="4320"/>
                <w:tab w:val="clear" w:pos="8640"/>
              </w:tabs>
              <w:rPr>
                <w:lang w:val="bg-BG"/>
              </w:rPr>
            </w:pPr>
            <w:r>
              <w:rPr>
                <w:lang w:val="bg-BG"/>
              </w:rPr>
              <w:t>Ниски разходи за добиване на водата.</w:t>
            </w:r>
          </w:p>
          <w:p w:rsidR="009F02DB" w:rsidRDefault="009F02DB">
            <w:pPr>
              <w:pStyle w:val="a4"/>
              <w:tabs>
                <w:tab w:val="clear" w:pos="4320"/>
                <w:tab w:val="clear" w:pos="8640"/>
              </w:tabs>
              <w:rPr>
                <w:lang w:val="bg-BG"/>
              </w:rPr>
            </w:pPr>
            <w:r>
              <w:rPr>
                <w:lang w:val="bg-BG"/>
              </w:rPr>
              <w:t>Цената на водата е ниска.</w:t>
            </w:r>
          </w:p>
        </w:tc>
      </w:tr>
      <w:tr w:rsidR="009F02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9F02DB" w:rsidRDefault="009F02D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Над 8</w:t>
            </w:r>
          </w:p>
        </w:tc>
        <w:tc>
          <w:tcPr>
            <w:tcW w:w="8977" w:type="dxa"/>
            <w:gridSpan w:val="3"/>
          </w:tcPr>
          <w:p w:rsidR="009F02DB" w:rsidRDefault="009F02DB">
            <w:pPr>
              <w:pStyle w:val="a4"/>
              <w:tabs>
                <w:tab w:val="clear" w:pos="4320"/>
                <w:tab w:val="clear" w:pos="8640"/>
              </w:tabs>
              <w:rPr>
                <w:lang w:val="bg-BG"/>
              </w:rPr>
            </w:pPr>
            <w:r>
              <w:rPr>
                <w:lang w:val="bg-BG"/>
              </w:rPr>
              <w:t>Не е препоръчително да се поддържа това ниво независимо от специфичните местни условия</w:t>
            </w:r>
          </w:p>
        </w:tc>
      </w:tr>
    </w:tbl>
    <w:p w:rsidR="009F02DB" w:rsidRDefault="009F02DB">
      <w:pPr>
        <w:pStyle w:val="a4"/>
        <w:tabs>
          <w:tab w:val="clear" w:pos="4320"/>
          <w:tab w:val="clear" w:pos="8640"/>
        </w:tabs>
        <w:rPr>
          <w:b/>
          <w:bCs/>
          <w:lang w:val="bg-BG"/>
        </w:rPr>
      </w:pPr>
      <w:r>
        <w:rPr>
          <w:b/>
          <w:bCs/>
          <w:u w:val="single"/>
          <w:lang w:val="bg-BG"/>
        </w:rPr>
        <w:t>Изводи</w:t>
      </w:r>
      <w:r>
        <w:rPr>
          <w:b/>
          <w:bCs/>
          <w:lang w:val="bg-BG"/>
        </w:rPr>
        <w:t>:</w:t>
      </w:r>
    </w:p>
    <w:p w:rsidR="009F02DB" w:rsidRDefault="009F02DB">
      <w:pPr>
        <w:pStyle w:val="a4"/>
        <w:numPr>
          <w:ilvl w:val="0"/>
          <w:numId w:val="8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За ВиК Русе ООД по-голямата част от водоснабдителните групи може да се причислят към препоръчителен обхват на </w:t>
      </w:r>
      <w:r>
        <w:t xml:space="preserve">ILI </w:t>
      </w:r>
      <w:r>
        <w:rPr>
          <w:lang w:val="bg-BG"/>
        </w:rPr>
        <w:t>от 3 до 5.</w:t>
      </w:r>
    </w:p>
    <w:p w:rsidR="009F02DB" w:rsidRDefault="009F02DB">
      <w:pPr>
        <w:pStyle w:val="a4"/>
        <w:numPr>
          <w:ilvl w:val="0"/>
          <w:numId w:val="8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За отделни населени места,</w:t>
      </w:r>
      <w:r w:rsidR="00342955">
        <w:rPr>
          <w:lang w:val="bg-BG"/>
        </w:rPr>
        <w:t xml:space="preserve"> </w:t>
      </w:r>
      <w:bookmarkStart w:id="0" w:name="_GoBack"/>
      <w:bookmarkEnd w:id="0"/>
      <w:r>
        <w:rPr>
          <w:lang w:val="bg-BG"/>
        </w:rPr>
        <w:t>където имаме сезонен недостиг на вода,</w:t>
      </w:r>
      <w:r w:rsidR="004D3E3B">
        <w:rPr>
          <w:lang w:val="bg-BG"/>
        </w:rPr>
        <w:t xml:space="preserve"> </w:t>
      </w:r>
      <w:r>
        <w:rPr>
          <w:lang w:val="bg-BG"/>
        </w:rPr>
        <w:t xml:space="preserve">проблеми с качеството на водата и подаване на вода от съседни населени </w:t>
      </w:r>
      <w:r w:rsidR="00342955">
        <w:rPr>
          <w:lang w:val="bg-BG"/>
        </w:rPr>
        <w:t>места, както</w:t>
      </w:r>
      <w:r>
        <w:rPr>
          <w:lang w:val="bg-BG"/>
        </w:rPr>
        <w:t xml:space="preserve"> и зони с няколко припомпвания на вода препоръчителното </w:t>
      </w:r>
      <w:r>
        <w:t xml:space="preserve">ILI </w:t>
      </w:r>
      <w:r>
        <w:rPr>
          <w:lang w:val="bg-BG"/>
        </w:rPr>
        <w:t xml:space="preserve"> трябва да е от 1 до 3.</w:t>
      </w:r>
    </w:p>
    <w:p w:rsidR="009F02DB" w:rsidRDefault="009F02DB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lastRenderedPageBreak/>
        <w:t xml:space="preserve"> </w:t>
      </w:r>
      <w:r>
        <w:rPr>
          <w:lang w:val="bg-BG"/>
        </w:rPr>
        <w:t>В тези зони трябва да се скъси времето за осъзнаване,</w:t>
      </w:r>
      <w:r w:rsidR="004D3E3B">
        <w:rPr>
          <w:lang w:val="bg-BG"/>
        </w:rPr>
        <w:t xml:space="preserve"> </w:t>
      </w:r>
      <w:r>
        <w:rPr>
          <w:lang w:val="bg-BG"/>
        </w:rPr>
        <w:t>откриване и отстраняване на течовете чрез приоритетно въвеждане методите на активен контрол на течовете.</w:t>
      </w:r>
    </w:p>
    <w:sectPr w:rsidR="009F02DB">
      <w:headerReference w:type="default" r:id="rId8"/>
      <w:pgSz w:w="11907" w:h="16840" w:code="9"/>
      <w:pgMar w:top="0" w:right="284" w:bottom="540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A8B" w:rsidRDefault="00E57A8B">
      <w:r>
        <w:separator/>
      </w:r>
    </w:p>
  </w:endnote>
  <w:endnote w:type="continuationSeparator" w:id="0">
    <w:p w:rsidR="00E57A8B" w:rsidRDefault="00E5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A8B" w:rsidRDefault="00E57A8B">
      <w:r>
        <w:separator/>
      </w:r>
    </w:p>
  </w:footnote>
  <w:footnote w:type="continuationSeparator" w:id="0">
    <w:p w:rsidR="00E57A8B" w:rsidRDefault="00E57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2DB" w:rsidRDefault="009F02DB">
    <w:pPr>
      <w:pStyle w:val="a4"/>
      <w:rPr>
        <w:lang w:val="bg-BG"/>
      </w:rPr>
    </w:pP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INDICATORS2</w:t>
    </w:r>
    <w:r>
      <w:fldChar w:fldCharType="end"/>
    </w:r>
    <w:r>
      <w:rPr>
        <w:lang w:val="bg-BG"/>
      </w:rP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342955">
      <w:rPr>
        <w:rStyle w:val="a6"/>
        <w:noProof/>
      </w:rPr>
      <w:t>3</w:t>
    </w:r>
    <w:r>
      <w:rPr>
        <w:rStyle w:val="a6"/>
      </w:rPr>
      <w:fldChar w:fldCharType="end"/>
    </w:r>
    <w:r>
      <w:rPr>
        <w:rStyle w:val="a6"/>
        <w:lang w:val="bg-BG"/>
      </w:rPr>
      <w:tab/>
    </w:r>
    <w:r>
      <w:rPr>
        <w:rStyle w:val="a6"/>
        <w:lang w:val="bg-BG"/>
      </w:rPr>
      <w:fldChar w:fldCharType="begin"/>
    </w:r>
    <w:r>
      <w:rPr>
        <w:rStyle w:val="a6"/>
      </w:rPr>
      <w:instrText xml:space="preserve"> DATE \@ "dd.M.yyyy 'г.'" </w:instrText>
    </w:r>
    <w:r>
      <w:rPr>
        <w:rStyle w:val="a6"/>
        <w:lang w:val="bg-BG"/>
      </w:rPr>
      <w:fldChar w:fldCharType="separate"/>
    </w:r>
    <w:r w:rsidR="00684BF9">
      <w:rPr>
        <w:rStyle w:val="a6"/>
        <w:noProof/>
      </w:rPr>
      <w:t>21.4.2026 г.</w:t>
    </w:r>
    <w:r>
      <w:rPr>
        <w:rStyle w:val="a6"/>
        <w:lang w:val="bg-BG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FC9"/>
    <w:multiLevelType w:val="hybridMultilevel"/>
    <w:tmpl w:val="529820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F34E7"/>
    <w:multiLevelType w:val="hybridMultilevel"/>
    <w:tmpl w:val="8C7E43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F84FA8"/>
    <w:multiLevelType w:val="hybridMultilevel"/>
    <w:tmpl w:val="2F7E6D76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45813"/>
    <w:multiLevelType w:val="hybridMultilevel"/>
    <w:tmpl w:val="249016EA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B70AD"/>
    <w:multiLevelType w:val="hybridMultilevel"/>
    <w:tmpl w:val="E1F4D99E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5FD11FF0"/>
    <w:multiLevelType w:val="hybridMultilevel"/>
    <w:tmpl w:val="CEE60536"/>
    <w:lvl w:ilvl="0" w:tplc="81DA2A7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803670"/>
    <w:multiLevelType w:val="hybridMultilevel"/>
    <w:tmpl w:val="6D640762"/>
    <w:lvl w:ilvl="0" w:tplc="60424BA4">
      <w:start w:val="1"/>
      <w:numFmt w:val="bullet"/>
      <w:lvlText w:val=""/>
      <w:lvlJc w:val="left"/>
      <w:pPr>
        <w:tabs>
          <w:tab w:val="num" w:pos="417"/>
        </w:tabs>
        <w:ind w:left="113" w:hanging="56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359C9"/>
    <w:multiLevelType w:val="hybridMultilevel"/>
    <w:tmpl w:val="6B74D8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492FB5"/>
    <w:multiLevelType w:val="hybridMultilevel"/>
    <w:tmpl w:val="B8BA4C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DCEEEE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5C9"/>
    <w:rsid w:val="001525C9"/>
    <w:rsid w:val="00342955"/>
    <w:rsid w:val="003A0A14"/>
    <w:rsid w:val="004A4B4E"/>
    <w:rsid w:val="004D3E3B"/>
    <w:rsid w:val="00684BF9"/>
    <w:rsid w:val="007D107A"/>
    <w:rsid w:val="00844924"/>
    <w:rsid w:val="009F02DB"/>
    <w:rsid w:val="00E57A8B"/>
    <w:rsid w:val="00FE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E4A5685"/>
  <w15:chartTrackingRefBased/>
  <w15:docId w15:val="{F1147DA1-A2A0-4656-ADAA-F07806FF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left="720" w:firstLine="720"/>
      <w:outlineLvl w:val="0"/>
    </w:pPr>
    <w:rPr>
      <w:sz w:val="32"/>
      <w:lang w:val="bg-BG"/>
    </w:rPr>
  </w:style>
  <w:style w:type="paragraph" w:styleId="2">
    <w:name w:val="heading 2"/>
    <w:basedOn w:val="a"/>
    <w:next w:val="a"/>
    <w:qFormat/>
    <w:pPr>
      <w:keepNext/>
      <w:ind w:left="2160" w:firstLine="720"/>
      <w:outlineLvl w:val="1"/>
    </w:pPr>
    <w:rPr>
      <w:sz w:val="32"/>
      <w:lang w:val="bg-BG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  <w:u w:val="single"/>
      <w:lang w:val="bg-BG"/>
    </w:rPr>
  </w:style>
  <w:style w:type="paragraph" w:styleId="4">
    <w:name w:val="heading 4"/>
    <w:basedOn w:val="a"/>
    <w:next w:val="a"/>
    <w:qFormat/>
    <w:pPr>
      <w:keepNext/>
      <w:ind w:left="57"/>
      <w:jc w:val="center"/>
      <w:outlineLvl w:val="3"/>
    </w:pPr>
    <w:rPr>
      <w:sz w:val="28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20"/>
    </w:pPr>
    <w:rPr>
      <w:lang w:val="bg-BG"/>
    </w:rPr>
  </w:style>
  <w:style w:type="paragraph" w:styleId="a4">
    <w:name w:val="header"/>
    <w:basedOn w:val="a"/>
    <w:semiHidden/>
    <w:pPr>
      <w:tabs>
        <w:tab w:val="center" w:pos="4320"/>
        <w:tab w:val="right" w:pos="8640"/>
      </w:tabs>
    </w:pPr>
  </w:style>
  <w:style w:type="paragraph" w:styleId="a5">
    <w:name w:val="footer"/>
    <w:basedOn w:val="a"/>
    <w:semiHidden/>
    <w:pPr>
      <w:tabs>
        <w:tab w:val="center" w:pos="4320"/>
        <w:tab w:val="right" w:pos="8640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</vt:lpstr>
      <vt:lpstr>               </vt:lpstr>
    </vt:vector>
  </TitlesOfParts>
  <Company>Family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Administrator</dc:creator>
  <cp:keywords/>
  <dc:description/>
  <cp:lastModifiedBy>Rumen Yordanov</cp:lastModifiedBy>
  <cp:revision>3</cp:revision>
  <cp:lastPrinted>2002-01-24T15:33:00Z</cp:lastPrinted>
  <dcterms:created xsi:type="dcterms:W3CDTF">2026-04-21T08:30:00Z</dcterms:created>
  <dcterms:modified xsi:type="dcterms:W3CDTF">2026-04-21T08:31:00Z</dcterms:modified>
</cp:coreProperties>
</file>