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FF4" w:rsidRDefault="00DF4FF4">
      <w:pPr>
        <w:rPr>
          <w:sz w:val="28"/>
          <w:lang w:val="bg-BG"/>
        </w:rPr>
      </w:pPr>
      <w:r>
        <w:rPr>
          <w:b/>
          <w:bCs/>
          <w:sz w:val="28"/>
          <w:u w:val="single"/>
          <w:lang w:val="bg-BG"/>
        </w:rPr>
        <w:t>Тема</w:t>
      </w:r>
      <w:r>
        <w:rPr>
          <w:b/>
          <w:bCs/>
          <w:sz w:val="28"/>
          <w:lang w:val="bg-BG"/>
        </w:rPr>
        <w:t>:</w:t>
      </w:r>
      <w:r w:rsidR="003D5B33">
        <w:rPr>
          <w:b/>
          <w:bCs/>
          <w:sz w:val="28"/>
        </w:rPr>
        <w:t xml:space="preserve"> </w:t>
      </w:r>
      <w:r>
        <w:rPr>
          <w:b/>
          <w:bCs/>
          <w:sz w:val="28"/>
          <w:lang w:val="bg-BG"/>
        </w:rPr>
        <w:t>Подмяна на помпени агрегати с нови с по-висок КПД.</w:t>
      </w:r>
    </w:p>
    <w:p w:rsidR="00DF4FF4" w:rsidRDefault="00DF4FF4">
      <w:pPr>
        <w:rPr>
          <w:b/>
          <w:bCs/>
          <w:lang w:val="bg-BG"/>
        </w:rPr>
      </w:pPr>
      <w:r>
        <w:rPr>
          <w:b/>
          <w:bCs/>
          <w:lang w:val="bg-BG"/>
        </w:rPr>
        <w:t>1.</w:t>
      </w:r>
      <w:r w:rsidR="004E4053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>Причини да се избере обекта.</w:t>
      </w:r>
    </w:p>
    <w:p w:rsidR="00DF4FF4" w:rsidRDefault="00DF4FF4">
      <w:pPr>
        <w:pStyle w:val="a3"/>
      </w:pPr>
      <w:r>
        <w:t>ПС Кацелово, Просторно, Николово2,Чанаджика,</w:t>
      </w:r>
      <w:r w:rsidR="009B649F">
        <w:t xml:space="preserve"> </w:t>
      </w:r>
      <w:bookmarkStart w:id="0" w:name="_GoBack"/>
      <w:bookmarkEnd w:id="0"/>
      <w:r>
        <w:t xml:space="preserve">Божичен и Чилнов </w:t>
      </w:r>
    </w:p>
    <w:p w:rsidR="00DF4FF4" w:rsidRDefault="00DF4FF4">
      <w:pPr>
        <w:pStyle w:val="a3"/>
      </w:pPr>
      <w:r>
        <w:t>Избрахме обектите ПС Кацелово, Просторно, Николово2,</w:t>
      </w:r>
      <w:r w:rsidR="003D5B33">
        <w:rPr>
          <w:lang w:val="en-US"/>
        </w:rPr>
        <w:t xml:space="preserve"> </w:t>
      </w:r>
      <w:r>
        <w:t>Чанаджика,</w:t>
      </w:r>
      <w:r w:rsidR="003D5B33">
        <w:rPr>
          <w:lang w:val="en-US"/>
        </w:rPr>
        <w:t xml:space="preserve"> </w:t>
      </w:r>
      <w:r>
        <w:t>Божичен и Чилнов,</w:t>
      </w:r>
      <w:r w:rsidR="003D5B33">
        <w:rPr>
          <w:lang w:val="en-US"/>
        </w:rPr>
        <w:t xml:space="preserve"> </w:t>
      </w:r>
      <w:r>
        <w:t>защото:</w:t>
      </w:r>
    </w:p>
    <w:p w:rsidR="00DF4FF4" w:rsidRDefault="00DF4FF4">
      <w:pPr>
        <w:pStyle w:val="a3"/>
        <w:numPr>
          <w:ilvl w:val="0"/>
          <w:numId w:val="1"/>
        </w:numPr>
        <w:ind w:left="0" w:firstLine="360"/>
        <w:rPr>
          <w:lang w:val="en-US"/>
        </w:rPr>
      </w:pPr>
      <w:r>
        <w:t>Имаха голям дисбаланс по отношение на напора и дебита.</w:t>
      </w:r>
    </w:p>
    <w:p w:rsidR="00DF4FF4" w:rsidRDefault="00DF4FF4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</w:pPr>
      <w:r>
        <w:t>Имат голяма годишна използваемост .</w:t>
      </w:r>
    </w:p>
    <w:p w:rsidR="00DF4FF4" w:rsidRDefault="00DF4FF4">
      <w:pPr>
        <w:pStyle w:val="a3"/>
        <w:numPr>
          <w:ilvl w:val="0"/>
          <w:numId w:val="1"/>
        </w:numPr>
        <w:ind w:left="0" w:firstLine="360"/>
        <w:rPr>
          <w:lang w:val="en-US"/>
        </w:rPr>
      </w:pPr>
      <w:r>
        <w:t>ПА монтирани на тези ПС бяха морално и физически остарели и работеха с нисък КПД и</w:t>
      </w:r>
    </w:p>
    <w:p w:rsidR="00DF4FF4" w:rsidRDefault="00DF4FF4">
      <w:pPr>
        <w:pStyle w:val="a3"/>
        <w:rPr>
          <w:lang w:val="en-US"/>
        </w:rPr>
      </w:pPr>
      <w:r>
        <w:t>ниска надеждност.</w:t>
      </w:r>
      <w:r w:rsidR="003D5B33">
        <w:rPr>
          <w:lang w:val="en-US"/>
        </w:rPr>
        <w:t xml:space="preserve"> </w:t>
      </w:r>
      <w:r>
        <w:t>Често се налагаше ремонт на помпите.</w:t>
      </w:r>
    </w:p>
    <w:p w:rsidR="00DF4FF4" w:rsidRDefault="00DF4FF4">
      <w:pPr>
        <w:rPr>
          <w:b/>
          <w:bCs/>
        </w:rPr>
      </w:pPr>
      <w:r>
        <w:rPr>
          <w:b/>
          <w:bCs/>
          <w:lang w:val="bg-BG"/>
        </w:rPr>
        <w:t>2.</w:t>
      </w:r>
      <w:r w:rsidR="004E4053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>Анализ на съществуващото положение.</w:t>
      </w:r>
    </w:p>
    <w:p w:rsidR="00DF4FF4" w:rsidRDefault="00DF4FF4">
      <w:pPr>
        <w:pStyle w:val="a3"/>
      </w:pPr>
      <w:r>
        <w:t>Извършихме анализ на месечната консумация на ПС,</w:t>
      </w:r>
      <w:r w:rsidR="003D5B33">
        <w:rPr>
          <w:lang w:val="en-US"/>
        </w:rPr>
        <w:t xml:space="preserve"> </w:t>
      </w:r>
      <w:r>
        <w:t>работното налягане,</w:t>
      </w:r>
      <w:r w:rsidR="003D5B33">
        <w:rPr>
          <w:lang w:val="en-US"/>
        </w:rPr>
        <w:t xml:space="preserve"> </w:t>
      </w:r>
      <w:r>
        <w:t>загубите на напор и КПД на ПА.</w:t>
      </w:r>
      <w:r w:rsidR="003D5B33">
        <w:rPr>
          <w:lang w:val="en-US"/>
        </w:rPr>
        <w:t xml:space="preserve"> </w:t>
      </w:r>
      <w:r>
        <w:t>Запознахме се с условията на работа и технологичните изисквания.</w:t>
      </w:r>
      <w:r w:rsidR="003D5B33">
        <w:rPr>
          <w:lang w:val="en-US"/>
        </w:rPr>
        <w:t xml:space="preserve"> </w:t>
      </w:r>
      <w:r>
        <w:t>Определихме оптималните параметри – дебит и напор за всеки обект.</w:t>
      </w:r>
      <w:r w:rsidR="003D5B33">
        <w:rPr>
          <w:lang w:val="en-US"/>
        </w:rPr>
        <w:t xml:space="preserve"> </w:t>
      </w:r>
      <w:r>
        <w:t xml:space="preserve">Използвахме методиката </w:t>
      </w:r>
      <w:r>
        <w:rPr>
          <w:b/>
          <w:bCs/>
          <w:lang w:val="en-US"/>
        </w:rPr>
        <w:t xml:space="preserve">PSAT </w:t>
      </w:r>
      <w:r>
        <w:rPr>
          <w:b/>
          <w:bCs/>
        </w:rPr>
        <w:t xml:space="preserve">и </w:t>
      </w:r>
      <w:r>
        <w:rPr>
          <w:b/>
          <w:bCs/>
          <w:lang w:val="en-US"/>
        </w:rPr>
        <w:t>Prufpump</w:t>
      </w:r>
      <w:r>
        <w:t>,</w:t>
      </w:r>
      <w:r w:rsidR="003D5B33">
        <w:rPr>
          <w:lang w:val="en-US"/>
        </w:rPr>
        <w:t xml:space="preserve"> </w:t>
      </w:r>
      <w:r>
        <w:t>за да отсеем най-подходящите за подмяна ПА.</w:t>
      </w:r>
    </w:p>
    <w:p w:rsidR="00DF4FF4" w:rsidRDefault="00DF4FF4">
      <w:pPr>
        <w:pStyle w:val="a3"/>
      </w:pPr>
      <w:r>
        <w:t>Включихме ги в дългия годишен списък на ПА,</w:t>
      </w:r>
      <w:r w:rsidR="003D5B33">
        <w:rPr>
          <w:lang w:val="en-US"/>
        </w:rPr>
        <w:t xml:space="preserve"> </w:t>
      </w:r>
      <w:r>
        <w:t>които подлежат на подмяна.</w:t>
      </w:r>
    </w:p>
    <w:p w:rsidR="00DF4FF4" w:rsidRDefault="00DF4FF4">
      <w:pPr>
        <w:pStyle w:val="a3"/>
      </w:pPr>
      <w:r>
        <w:t>Всеки предложен ПА се разгледа на Технически съвет и се избраха най-перспективните,</w:t>
      </w:r>
      <w:r w:rsidR="003D5B33">
        <w:rPr>
          <w:lang w:val="en-US"/>
        </w:rPr>
        <w:t xml:space="preserve"> </w:t>
      </w:r>
      <w:r>
        <w:t>които се утвърдиха в влязоха в инвестиционната програма.</w:t>
      </w:r>
    </w:p>
    <w:p w:rsidR="00DF4FF4" w:rsidRDefault="00DF4FF4">
      <w:pPr>
        <w:rPr>
          <w:b/>
          <w:bCs/>
          <w:lang w:val="bg-BG"/>
        </w:rPr>
      </w:pPr>
      <w:r>
        <w:rPr>
          <w:b/>
          <w:bCs/>
          <w:lang w:val="bg-BG"/>
        </w:rPr>
        <w:t>3.</w:t>
      </w:r>
      <w:r w:rsidR="004E4053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>Идея за снижаване на загубите.</w:t>
      </w:r>
    </w:p>
    <w:p w:rsidR="00DF4FF4" w:rsidRDefault="00DF4FF4">
      <w:pPr>
        <w:rPr>
          <w:lang w:val="bg-BG"/>
        </w:rPr>
      </w:pPr>
      <w:r>
        <w:rPr>
          <w:lang w:val="bg-BG"/>
        </w:rPr>
        <w:t>Идеята за снижаване на енергийните разходи бе да се заменят старите ПА тип МТ с новата гама високоефективни ПА.</w:t>
      </w:r>
    </w:p>
    <w:p w:rsidR="00DF4FF4" w:rsidRDefault="00DF4FF4">
      <w:pPr>
        <w:rPr>
          <w:lang w:val="bg-BG"/>
        </w:rPr>
      </w:pPr>
      <w:r>
        <w:rPr>
          <w:lang w:val="bg-BG"/>
        </w:rPr>
        <w:t>Използвахме методика за оценка на офертите за доставка на ПА на базата на най-ниските разходи за целия жизнен цикъл.</w:t>
      </w:r>
      <w:r w:rsidR="003D5B33">
        <w:t xml:space="preserve"> </w:t>
      </w:r>
      <w:r>
        <w:rPr>
          <w:lang w:val="bg-BG"/>
        </w:rPr>
        <w:t>В оценката влизат както цената на ПА,</w:t>
      </w:r>
      <w:r w:rsidR="003D5B33">
        <w:t xml:space="preserve"> </w:t>
      </w:r>
      <w:r>
        <w:rPr>
          <w:lang w:val="bg-BG"/>
        </w:rPr>
        <w:t>така и разходите за ел.</w:t>
      </w:r>
      <w:r w:rsidR="003D5B33">
        <w:t xml:space="preserve"> </w:t>
      </w:r>
      <w:r>
        <w:rPr>
          <w:lang w:val="bg-BG"/>
        </w:rPr>
        <w:t xml:space="preserve">енергия </w:t>
      </w:r>
      <w:r>
        <w:t>ZAQPA.</w:t>
      </w:r>
    </w:p>
    <w:p w:rsidR="00DF4FF4" w:rsidRDefault="00DF4FF4">
      <w:pPr>
        <w:rPr>
          <w:lang w:val="bg-BG"/>
        </w:rPr>
      </w:pPr>
      <w:r>
        <w:rPr>
          <w:lang w:val="bg-BG"/>
        </w:rPr>
        <w:t xml:space="preserve">ПА бяха поръчани като индивидуална поръчка с уникални </w:t>
      </w:r>
      <w:r>
        <w:t xml:space="preserve">Q-H </w:t>
      </w:r>
      <w:r>
        <w:rPr>
          <w:lang w:val="bg-BG"/>
        </w:rPr>
        <w:t xml:space="preserve">характеристики с цел задоволяване на </w:t>
      </w:r>
    </w:p>
    <w:p w:rsidR="00DF4FF4" w:rsidRDefault="00DF4FF4">
      <w:pPr>
        <w:rPr>
          <w:lang w:val="bg-BG"/>
        </w:rPr>
      </w:pPr>
      <w:r>
        <w:rPr>
          <w:lang w:val="bg-BG"/>
        </w:rPr>
        <w:t>технологичните изисквания с минимален разход на ел.</w:t>
      </w:r>
      <w:r w:rsidR="003D5B33">
        <w:t xml:space="preserve"> </w:t>
      </w:r>
      <w:r>
        <w:rPr>
          <w:lang w:val="bg-BG"/>
        </w:rPr>
        <w:t>енергия.</w:t>
      </w:r>
    </w:p>
    <w:p w:rsidR="00DF4FF4" w:rsidRDefault="00DF4FF4">
      <w:pPr>
        <w:rPr>
          <w:lang w:val="bg-BG"/>
        </w:rPr>
      </w:pPr>
      <w:r>
        <w:rPr>
          <w:lang w:val="bg-BG"/>
        </w:rPr>
        <w:t>Ел.</w:t>
      </w:r>
      <w:r w:rsidR="003D5B33">
        <w:t xml:space="preserve"> </w:t>
      </w:r>
      <w:r>
        <w:rPr>
          <w:lang w:val="bg-BG"/>
        </w:rPr>
        <w:t>двигателите изискахме да са обезшумени и с вградена в намотките им директна позисторна защита.</w:t>
      </w:r>
    </w:p>
    <w:p w:rsidR="00DF4FF4" w:rsidRDefault="00DF4FF4">
      <w:pPr>
        <w:rPr>
          <w:b/>
          <w:bCs/>
          <w:lang w:val="bg-BG"/>
        </w:rPr>
      </w:pPr>
      <w:r>
        <w:rPr>
          <w:b/>
          <w:bCs/>
          <w:lang w:val="bg-BG"/>
        </w:rPr>
        <w:t>4.</w:t>
      </w:r>
      <w:r w:rsidR="004E4053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>Реализация.</w:t>
      </w:r>
    </w:p>
    <w:p w:rsidR="00DF4FF4" w:rsidRDefault="00DF4FF4">
      <w:pPr>
        <w:rPr>
          <w:lang w:val="bg-BG"/>
        </w:rPr>
      </w:pPr>
      <w:r>
        <w:rPr>
          <w:lang w:val="bg-BG"/>
        </w:rPr>
        <w:t xml:space="preserve">След направения подбор за доставчик на ПА се спряхме на немски ПА тип </w:t>
      </w:r>
      <w:r>
        <w:t>KSB</w:t>
      </w:r>
      <w:r>
        <w:rPr>
          <w:lang w:val="bg-BG"/>
        </w:rPr>
        <w:t>,</w:t>
      </w:r>
      <w:r w:rsidR="003D5B33">
        <w:t xml:space="preserve"> </w:t>
      </w:r>
      <w:r>
        <w:rPr>
          <w:lang w:val="bg-BG"/>
        </w:rPr>
        <w:t>които въпреки високата си цена се оказаха с най-ниски разходи за притежание поради високия си КПД и снижената консумация на ел.</w:t>
      </w:r>
      <w:r w:rsidR="003D5B33">
        <w:t xml:space="preserve"> </w:t>
      </w:r>
      <w:r>
        <w:rPr>
          <w:lang w:val="bg-BG"/>
        </w:rPr>
        <w:t>енергия.</w:t>
      </w:r>
    </w:p>
    <w:p w:rsidR="00DF4FF4" w:rsidRDefault="00DF4FF4">
      <w:pPr>
        <w:rPr>
          <w:lang w:val="bg-BG"/>
        </w:rPr>
      </w:pPr>
      <w:r>
        <w:rPr>
          <w:lang w:val="bg-BG"/>
        </w:rPr>
        <w:t xml:space="preserve">В рамките на 6 месеца монтирахме </w:t>
      </w:r>
      <w:r w:rsidR="004E4053">
        <w:rPr>
          <w:lang w:val="bg-BG"/>
        </w:rPr>
        <w:t>ново закупените</w:t>
      </w:r>
      <w:r>
        <w:rPr>
          <w:lang w:val="bg-BG"/>
        </w:rPr>
        <w:t xml:space="preserve"> ПА на обектите.</w:t>
      </w:r>
    </w:p>
    <w:p w:rsidR="00DF4FF4" w:rsidRDefault="00DF4FF4">
      <w:pPr>
        <w:rPr>
          <w:lang w:val="bg-BG"/>
        </w:rPr>
      </w:pPr>
      <w:r>
        <w:rPr>
          <w:b/>
          <w:bCs/>
          <w:lang w:val="bg-BG"/>
        </w:rPr>
        <w:t xml:space="preserve"> 5.</w:t>
      </w:r>
      <w:r w:rsidR="004E4053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 xml:space="preserve">Ефект. </w:t>
      </w:r>
    </w:p>
    <w:p w:rsidR="00DF4FF4" w:rsidRDefault="00DF4FF4">
      <w:pPr>
        <w:rPr>
          <w:u w:val="single"/>
          <w:lang w:val="bg-BG"/>
        </w:rPr>
      </w:pPr>
      <w:r>
        <w:rPr>
          <w:u w:val="single"/>
          <w:lang w:val="bg-BG"/>
        </w:rPr>
        <w:t>Преди подмяната на ПА те работеха със следните КПД:</w:t>
      </w:r>
    </w:p>
    <w:p w:rsidR="00DF4FF4" w:rsidRDefault="00DF4FF4">
      <w:r>
        <w:rPr>
          <w:lang w:val="bg-BG"/>
        </w:rPr>
        <w:t xml:space="preserve">ПС Чанаджика – тип 45М45Х2 – 60 % и СРК </w:t>
      </w:r>
      <w:r>
        <w:rPr>
          <w:b/>
          <w:lang w:val="bg-BG"/>
        </w:rPr>
        <w:t>0,37</w:t>
      </w:r>
      <w:r>
        <w:rPr>
          <w:lang w:val="bg-BG"/>
        </w:rPr>
        <w:t xml:space="preserve"> К</w:t>
      </w:r>
      <w:r>
        <w:t>Wh/m3.</w:t>
      </w:r>
    </w:p>
    <w:p w:rsidR="00DF4FF4" w:rsidRDefault="00DF4FF4">
      <w:r>
        <w:rPr>
          <w:lang w:val="bg-BG"/>
        </w:rPr>
        <w:t>ПС Николово 2 – тип 28МТ45Х2 – 54 %</w:t>
      </w:r>
      <w:r>
        <w:t xml:space="preserve"> </w:t>
      </w:r>
      <w:r>
        <w:rPr>
          <w:lang w:val="bg-BG"/>
        </w:rPr>
        <w:t xml:space="preserve">и СРК </w:t>
      </w:r>
      <w:r>
        <w:rPr>
          <w:b/>
          <w:lang w:val="bg-BG"/>
        </w:rPr>
        <w:t>0,</w:t>
      </w:r>
      <w:r>
        <w:rPr>
          <w:b/>
        </w:rPr>
        <w:t>42</w:t>
      </w:r>
      <w:r>
        <w:rPr>
          <w:lang w:val="bg-BG"/>
        </w:rPr>
        <w:t xml:space="preserve"> К</w:t>
      </w:r>
      <w:r>
        <w:t>Wh/m3.</w:t>
      </w:r>
    </w:p>
    <w:p w:rsidR="00DF4FF4" w:rsidRDefault="00DF4FF4">
      <w:r>
        <w:rPr>
          <w:lang w:val="bg-BG"/>
        </w:rPr>
        <w:t>ПС Кацелово – тип 7МТ32Х8 – 41 %</w:t>
      </w:r>
      <w:r>
        <w:t xml:space="preserve"> </w:t>
      </w:r>
      <w:r>
        <w:rPr>
          <w:lang w:val="bg-BG"/>
        </w:rPr>
        <w:t xml:space="preserve">и СРК </w:t>
      </w:r>
      <w:r>
        <w:rPr>
          <w:b/>
        </w:rPr>
        <w:t>1.65</w:t>
      </w:r>
      <w:r>
        <w:rPr>
          <w:lang w:val="bg-BG"/>
        </w:rPr>
        <w:t xml:space="preserve"> К</w:t>
      </w:r>
      <w:r>
        <w:t>Wh/m3.</w:t>
      </w:r>
    </w:p>
    <w:p w:rsidR="00DF4FF4" w:rsidRDefault="00DF4FF4">
      <w:r>
        <w:rPr>
          <w:lang w:val="bg-BG"/>
        </w:rPr>
        <w:t>ПС Божичен – тип 11М32Х4 – 48 %</w:t>
      </w:r>
      <w:r>
        <w:t xml:space="preserve"> </w:t>
      </w:r>
      <w:r>
        <w:rPr>
          <w:lang w:val="bg-BG"/>
        </w:rPr>
        <w:t xml:space="preserve">и СРК </w:t>
      </w:r>
      <w:r>
        <w:rPr>
          <w:b/>
        </w:rPr>
        <w:t>0.67</w:t>
      </w:r>
      <w:r>
        <w:rPr>
          <w:lang w:val="bg-BG"/>
        </w:rPr>
        <w:t xml:space="preserve"> К</w:t>
      </w:r>
      <w:r>
        <w:t>Wh/m3.</w:t>
      </w:r>
    </w:p>
    <w:p w:rsidR="00DF4FF4" w:rsidRDefault="00DF4FF4">
      <w:r>
        <w:rPr>
          <w:lang w:val="bg-BG"/>
        </w:rPr>
        <w:t>ПС Чилнов – тип 18МТ32Х3 – 49 %</w:t>
      </w:r>
      <w:r>
        <w:t xml:space="preserve"> </w:t>
      </w:r>
      <w:r>
        <w:rPr>
          <w:lang w:val="bg-BG"/>
        </w:rPr>
        <w:t xml:space="preserve">и СРК </w:t>
      </w:r>
      <w:r>
        <w:rPr>
          <w:b/>
        </w:rPr>
        <w:t>0.51</w:t>
      </w:r>
      <w:r>
        <w:rPr>
          <w:lang w:val="bg-BG"/>
        </w:rPr>
        <w:t xml:space="preserve"> К</w:t>
      </w:r>
      <w:r>
        <w:t>Wh/m3.</w:t>
      </w:r>
    </w:p>
    <w:p w:rsidR="00DF4FF4" w:rsidRDefault="00DF4FF4">
      <w:pPr>
        <w:rPr>
          <w:lang w:val="bg-BG"/>
        </w:rPr>
      </w:pPr>
      <w:r>
        <w:rPr>
          <w:lang w:val="bg-BG"/>
        </w:rPr>
        <w:t>ПС Просторно – тип 7МТ32Х2 – 40 %</w:t>
      </w:r>
      <w:r>
        <w:t xml:space="preserve"> </w:t>
      </w:r>
      <w:r>
        <w:rPr>
          <w:lang w:val="bg-BG"/>
        </w:rPr>
        <w:t xml:space="preserve">и СРК </w:t>
      </w:r>
      <w:r>
        <w:rPr>
          <w:b/>
          <w:lang w:val="bg-BG"/>
        </w:rPr>
        <w:t>0,</w:t>
      </w:r>
      <w:r>
        <w:rPr>
          <w:b/>
        </w:rPr>
        <w:t>44</w:t>
      </w:r>
      <w:r>
        <w:rPr>
          <w:lang w:val="bg-BG"/>
        </w:rPr>
        <w:t xml:space="preserve"> К</w:t>
      </w:r>
      <w:r>
        <w:t>Wh/m3.</w:t>
      </w:r>
    </w:p>
    <w:p w:rsidR="00DF4FF4" w:rsidRDefault="00DF4FF4">
      <w:pPr>
        <w:rPr>
          <w:sz w:val="16"/>
          <w:szCs w:val="16"/>
          <w:lang w:val="bg-BG"/>
        </w:rPr>
      </w:pPr>
    </w:p>
    <w:p w:rsidR="00DF4FF4" w:rsidRDefault="00DF4FF4">
      <w:pPr>
        <w:rPr>
          <w:u w:val="single"/>
          <w:lang w:val="bg-BG"/>
        </w:rPr>
      </w:pPr>
      <w:r>
        <w:rPr>
          <w:u w:val="single"/>
          <w:lang w:val="bg-BG"/>
        </w:rPr>
        <w:t>След подмяната КПД се измениха по следния начин:</w:t>
      </w:r>
    </w:p>
    <w:p w:rsidR="00DF4FF4" w:rsidRDefault="00DF4FF4">
      <w:r>
        <w:rPr>
          <w:lang w:val="bg-BG"/>
        </w:rPr>
        <w:t xml:space="preserve">ПС Чанаджика – тип </w:t>
      </w:r>
      <w:r>
        <w:t>KSB 45 l/s;90 m</w:t>
      </w:r>
      <w:r>
        <w:rPr>
          <w:lang w:val="bg-BG"/>
        </w:rPr>
        <w:t xml:space="preserve"> – </w:t>
      </w:r>
      <w:r>
        <w:t>75</w:t>
      </w:r>
      <w:r>
        <w:rPr>
          <w:lang w:val="bg-BG"/>
        </w:rPr>
        <w:t xml:space="preserve"> % и СРК </w:t>
      </w:r>
      <w:r>
        <w:rPr>
          <w:b/>
          <w:lang w:val="bg-BG"/>
        </w:rPr>
        <w:t>0,3</w:t>
      </w:r>
      <w:r>
        <w:rPr>
          <w:lang w:val="bg-BG"/>
        </w:rPr>
        <w:t xml:space="preserve"> К</w:t>
      </w:r>
      <w:r>
        <w:t>Wh/m3.</w:t>
      </w:r>
    </w:p>
    <w:p w:rsidR="00DF4FF4" w:rsidRDefault="00DF4FF4">
      <w:r>
        <w:rPr>
          <w:lang w:val="bg-BG"/>
        </w:rPr>
        <w:t xml:space="preserve">ПС Николово 2 – тип </w:t>
      </w:r>
      <w:r>
        <w:t>KSB 20 l/s;90 m</w:t>
      </w:r>
      <w:r>
        <w:rPr>
          <w:lang w:val="bg-BG"/>
        </w:rPr>
        <w:t xml:space="preserve"> – </w:t>
      </w:r>
      <w:r>
        <w:t>65</w:t>
      </w:r>
      <w:r>
        <w:rPr>
          <w:lang w:val="bg-BG"/>
        </w:rPr>
        <w:t xml:space="preserve"> % и СРК </w:t>
      </w:r>
      <w:r>
        <w:rPr>
          <w:b/>
          <w:lang w:val="bg-BG"/>
        </w:rPr>
        <w:t>0,3</w:t>
      </w:r>
      <w:r>
        <w:rPr>
          <w:b/>
        </w:rPr>
        <w:t>5</w:t>
      </w:r>
      <w:r>
        <w:rPr>
          <w:lang w:val="bg-BG"/>
        </w:rPr>
        <w:t xml:space="preserve"> К</w:t>
      </w:r>
      <w:r>
        <w:t>Wh/m3.</w:t>
      </w:r>
    </w:p>
    <w:p w:rsidR="00DF4FF4" w:rsidRDefault="00DF4FF4">
      <w:r>
        <w:rPr>
          <w:lang w:val="bg-BG"/>
        </w:rPr>
        <w:t xml:space="preserve">ПС Кацелово – тип </w:t>
      </w:r>
      <w:r>
        <w:t>KSB 4 l/s;225 m</w:t>
      </w:r>
      <w:r>
        <w:rPr>
          <w:lang w:val="bg-BG"/>
        </w:rPr>
        <w:t xml:space="preserve"> – </w:t>
      </w:r>
      <w:r>
        <w:t>56</w:t>
      </w:r>
      <w:r>
        <w:rPr>
          <w:lang w:val="bg-BG"/>
        </w:rPr>
        <w:t xml:space="preserve"> % и СРК </w:t>
      </w:r>
      <w:r>
        <w:rPr>
          <w:b/>
        </w:rPr>
        <w:t>1</w:t>
      </w:r>
      <w:r>
        <w:rPr>
          <w:b/>
          <w:lang w:val="bg-BG"/>
        </w:rPr>
        <w:t>,</w:t>
      </w:r>
      <w:r>
        <w:rPr>
          <w:b/>
        </w:rPr>
        <w:t>0</w:t>
      </w:r>
      <w:r>
        <w:rPr>
          <w:b/>
          <w:lang w:val="bg-BG"/>
        </w:rPr>
        <w:t>3</w:t>
      </w:r>
      <w:r>
        <w:rPr>
          <w:lang w:val="bg-BG"/>
        </w:rPr>
        <w:t xml:space="preserve"> К</w:t>
      </w:r>
      <w:r>
        <w:t>Wh/m3.</w:t>
      </w:r>
    </w:p>
    <w:p w:rsidR="00DF4FF4" w:rsidRDefault="00DF4FF4">
      <w:r>
        <w:rPr>
          <w:lang w:val="bg-BG"/>
        </w:rPr>
        <w:t xml:space="preserve">ПС Божичен – тип </w:t>
      </w:r>
      <w:r>
        <w:t>KSB 7 l/s;135 m</w:t>
      </w:r>
      <w:r>
        <w:rPr>
          <w:lang w:val="bg-BG"/>
        </w:rPr>
        <w:t xml:space="preserve"> – </w:t>
      </w:r>
      <w:r>
        <w:t>60</w:t>
      </w:r>
      <w:r>
        <w:rPr>
          <w:lang w:val="bg-BG"/>
        </w:rPr>
        <w:t xml:space="preserve">% и СРК </w:t>
      </w:r>
      <w:r>
        <w:rPr>
          <w:b/>
          <w:lang w:val="bg-BG"/>
        </w:rPr>
        <w:t>0,</w:t>
      </w:r>
      <w:r>
        <w:rPr>
          <w:b/>
        </w:rPr>
        <w:t>49</w:t>
      </w:r>
      <w:r>
        <w:rPr>
          <w:lang w:val="bg-BG"/>
        </w:rPr>
        <w:t xml:space="preserve"> К</w:t>
      </w:r>
      <w:r>
        <w:t>Wh/m3.</w:t>
      </w:r>
    </w:p>
    <w:p w:rsidR="00DF4FF4" w:rsidRDefault="00DF4FF4">
      <w:r>
        <w:rPr>
          <w:lang w:val="bg-BG"/>
        </w:rPr>
        <w:t xml:space="preserve">ПС Чилнов – тип </w:t>
      </w:r>
      <w:r>
        <w:t>KSB 7 l/s;100 m</w:t>
      </w:r>
      <w:r>
        <w:rPr>
          <w:lang w:val="bg-BG"/>
        </w:rPr>
        <w:t xml:space="preserve"> – </w:t>
      </w:r>
      <w:r>
        <w:t>67</w:t>
      </w:r>
      <w:r>
        <w:rPr>
          <w:lang w:val="bg-BG"/>
        </w:rPr>
        <w:t xml:space="preserve"> % и СРК </w:t>
      </w:r>
      <w:r>
        <w:rPr>
          <w:b/>
          <w:lang w:val="bg-BG"/>
        </w:rPr>
        <w:t>0,</w:t>
      </w:r>
      <w:r>
        <w:rPr>
          <w:b/>
        </w:rPr>
        <w:t>41</w:t>
      </w:r>
      <w:r>
        <w:rPr>
          <w:lang w:val="bg-BG"/>
        </w:rPr>
        <w:t xml:space="preserve"> К</w:t>
      </w:r>
      <w:r>
        <w:t>Wh/m3.</w:t>
      </w:r>
    </w:p>
    <w:p w:rsidR="00DF4FF4" w:rsidRDefault="00DF4FF4">
      <w:pPr>
        <w:rPr>
          <w:lang w:val="bg-BG"/>
        </w:rPr>
      </w:pPr>
      <w:r>
        <w:rPr>
          <w:lang w:val="bg-BG"/>
        </w:rPr>
        <w:t xml:space="preserve">ПС Просторно – тип </w:t>
      </w:r>
      <w:r>
        <w:t>KSB 3 l/s;57 m</w:t>
      </w:r>
      <w:r>
        <w:rPr>
          <w:lang w:val="bg-BG"/>
        </w:rPr>
        <w:t xml:space="preserve"> – </w:t>
      </w:r>
      <w:r>
        <w:t>44</w:t>
      </w:r>
      <w:r>
        <w:rPr>
          <w:lang w:val="bg-BG"/>
        </w:rPr>
        <w:t xml:space="preserve"> % и СРК </w:t>
      </w:r>
      <w:r>
        <w:rPr>
          <w:b/>
          <w:lang w:val="bg-BG"/>
        </w:rPr>
        <w:t>0,3</w:t>
      </w:r>
      <w:r>
        <w:rPr>
          <w:b/>
        </w:rPr>
        <w:t>2</w:t>
      </w:r>
      <w:r>
        <w:rPr>
          <w:lang w:val="bg-BG"/>
        </w:rPr>
        <w:t xml:space="preserve"> К</w:t>
      </w:r>
      <w:r>
        <w:t>Wh/m3.</w:t>
      </w:r>
    </w:p>
    <w:p w:rsidR="00DF4FF4" w:rsidRDefault="00DF4FF4">
      <w:pPr>
        <w:rPr>
          <w:lang w:val="bg-BG"/>
        </w:rPr>
      </w:pPr>
    </w:p>
    <w:p w:rsidR="00DF4FF4" w:rsidRDefault="00DF4FF4">
      <w:pPr>
        <w:rPr>
          <w:lang w:val="bg-BG"/>
        </w:rPr>
      </w:pPr>
      <w:r>
        <w:rPr>
          <w:lang w:val="bg-BG"/>
        </w:rPr>
        <w:t>При средно годишните разходи за ел.</w:t>
      </w:r>
      <w:r w:rsidR="003D5B33">
        <w:t xml:space="preserve"> </w:t>
      </w:r>
      <w:r>
        <w:rPr>
          <w:lang w:val="bg-BG"/>
        </w:rPr>
        <w:t>енергия на тези ПА са 70 000 лв.</w:t>
      </w:r>
    </w:p>
    <w:p w:rsidR="00DF4FF4" w:rsidRDefault="00DF4FF4">
      <w:pPr>
        <w:rPr>
          <w:lang w:val="bg-BG"/>
        </w:rPr>
      </w:pPr>
      <w:r>
        <w:rPr>
          <w:lang w:val="bg-BG"/>
        </w:rPr>
        <w:t>Средногодишния ефект от снижение на СРК К</w:t>
      </w:r>
      <w:r>
        <w:t xml:space="preserve">Wh/m3 e </w:t>
      </w:r>
      <w:r>
        <w:rPr>
          <w:lang w:val="bg-BG"/>
        </w:rPr>
        <w:t xml:space="preserve"> </w:t>
      </w:r>
      <w:r>
        <w:rPr>
          <w:b/>
        </w:rPr>
        <w:t>1</w:t>
      </w:r>
      <w:r>
        <w:rPr>
          <w:b/>
          <w:lang w:val="bg-BG"/>
        </w:rPr>
        <w:t>4</w:t>
      </w:r>
      <w:r>
        <w:rPr>
          <w:b/>
        </w:rPr>
        <w:t xml:space="preserve"> 000</w:t>
      </w:r>
      <w:r>
        <w:rPr>
          <w:lang w:val="bg-BG"/>
        </w:rPr>
        <w:t xml:space="preserve"> лв/год.,</w:t>
      </w:r>
      <w:r w:rsidR="003D5B33">
        <w:t xml:space="preserve"> </w:t>
      </w:r>
      <w:r>
        <w:rPr>
          <w:lang w:val="bg-BG"/>
        </w:rPr>
        <w:t>тъй като подобрихме ефективността на ПА средно с 20 %.</w:t>
      </w:r>
    </w:p>
    <w:p w:rsidR="00DF4FF4" w:rsidRDefault="00DF4FF4">
      <w:pPr>
        <w:rPr>
          <w:lang w:val="bg-BG"/>
        </w:rPr>
      </w:pPr>
      <w:r>
        <w:rPr>
          <w:lang w:val="bg-BG"/>
        </w:rPr>
        <w:t xml:space="preserve">Разходите по подмяната на ПА са </w:t>
      </w:r>
      <w:r>
        <w:rPr>
          <w:b/>
        </w:rPr>
        <w:t>3 200</w:t>
      </w:r>
      <w:r>
        <w:rPr>
          <w:lang w:val="bg-BG"/>
        </w:rPr>
        <w:t xml:space="preserve"> лв.</w:t>
      </w:r>
    </w:p>
    <w:p w:rsidR="00DF4FF4" w:rsidRDefault="00DF4FF4">
      <w:r>
        <w:rPr>
          <w:lang w:val="bg-BG"/>
        </w:rPr>
        <w:t xml:space="preserve">За ПА заплатихме </w:t>
      </w:r>
      <w:r>
        <w:rPr>
          <w:b/>
        </w:rPr>
        <w:t>46 800</w:t>
      </w:r>
      <w:r>
        <w:rPr>
          <w:lang w:val="bg-BG"/>
        </w:rPr>
        <w:t xml:space="preserve"> лв.</w:t>
      </w:r>
      <w:r w:rsidR="003D5B33">
        <w:t xml:space="preserve"> </w:t>
      </w:r>
      <w:r>
        <w:rPr>
          <w:lang w:val="bg-BG"/>
        </w:rPr>
        <w:t xml:space="preserve">Следователно инвестицията ще се изплати за </w:t>
      </w:r>
      <w:r>
        <w:rPr>
          <w:b/>
        </w:rPr>
        <w:t>3</w:t>
      </w:r>
      <w:r>
        <w:rPr>
          <w:b/>
          <w:lang w:val="bg-BG"/>
        </w:rPr>
        <w:t>.5</w:t>
      </w:r>
      <w:r>
        <w:t xml:space="preserve"> </w:t>
      </w:r>
      <w:r>
        <w:rPr>
          <w:lang w:val="bg-BG"/>
        </w:rPr>
        <w:t xml:space="preserve"> годишен период.</w:t>
      </w:r>
    </w:p>
    <w:p w:rsidR="00DF4FF4" w:rsidRDefault="00DF4FF4">
      <w:pPr>
        <w:rPr>
          <w:lang w:val="bg-BG"/>
        </w:rPr>
      </w:pPr>
      <w:r>
        <w:rPr>
          <w:lang w:val="bg-BG"/>
        </w:rPr>
        <w:t>Допълнителен ефект е снижението на налягането в напорните водопроводи на ПС.</w:t>
      </w:r>
    </w:p>
    <w:p w:rsidR="00DF4FF4" w:rsidRDefault="00DF4FF4">
      <w:pPr>
        <w:rPr>
          <w:lang w:val="bg-BG"/>
        </w:rPr>
      </w:pPr>
      <w:r>
        <w:rPr>
          <w:b/>
          <w:bCs/>
          <w:lang w:val="bg-BG"/>
        </w:rPr>
        <w:t>Отрицателен ефект</w:t>
      </w:r>
      <w:r>
        <w:rPr>
          <w:lang w:val="bg-BG"/>
        </w:rPr>
        <w:t xml:space="preserve"> При монтажа на ПА се наложи реконструкция на напорните и смукателните</w:t>
      </w:r>
    </w:p>
    <w:p w:rsidR="00DF4FF4" w:rsidRDefault="00DF4FF4">
      <w:r>
        <w:rPr>
          <w:lang w:val="bg-BG"/>
        </w:rPr>
        <w:lastRenderedPageBreak/>
        <w:t>водопроводи.</w:t>
      </w:r>
      <w:r w:rsidR="003D5B33">
        <w:t xml:space="preserve"> </w:t>
      </w:r>
      <w:r>
        <w:rPr>
          <w:lang w:val="bg-BG"/>
        </w:rPr>
        <w:t>Подмени се и част от остарялата арматура</w:t>
      </w:r>
      <w:r>
        <w:t xml:space="preserve"> </w:t>
      </w:r>
      <w:r>
        <w:rPr>
          <w:lang w:val="bg-BG"/>
        </w:rPr>
        <w:t>с не най-подходяща нова.</w:t>
      </w:r>
    </w:p>
    <w:p w:rsidR="00DF4FF4" w:rsidRDefault="00DF4FF4">
      <w:pPr>
        <w:rPr>
          <w:lang w:val="bg-BG"/>
        </w:rPr>
      </w:pPr>
      <w:r>
        <w:rPr>
          <w:lang w:val="bg-BG"/>
        </w:rPr>
        <w:t>Предизвикахме аварии на напорния водопровод на ПС Николово 2.</w:t>
      </w:r>
    </w:p>
    <w:p w:rsidR="00DF4FF4" w:rsidRDefault="00DF4FF4">
      <w:pPr>
        <w:rPr>
          <w:lang w:val="bg-BG"/>
        </w:rPr>
      </w:pPr>
      <w:r>
        <w:rPr>
          <w:lang w:val="bg-BG"/>
        </w:rPr>
        <w:t>ПА на ПС Божичен работи вдясно от ВЕР,</w:t>
      </w:r>
      <w:r w:rsidR="003D5B33">
        <w:t xml:space="preserve"> </w:t>
      </w:r>
      <w:r>
        <w:rPr>
          <w:lang w:val="bg-BG"/>
        </w:rPr>
        <w:t>защото не бяхме точно измерили нап</w:t>
      </w:r>
      <w:r w:rsidR="00855972">
        <w:t>o</w:t>
      </w:r>
      <w:r>
        <w:rPr>
          <w:lang w:val="bg-BG"/>
        </w:rPr>
        <w:t>ра на старата помпа.</w:t>
      </w:r>
    </w:p>
    <w:p w:rsidR="00DF4FF4" w:rsidRDefault="00DF4FF4">
      <w:pPr>
        <w:rPr>
          <w:lang w:val="bg-BG"/>
        </w:rPr>
      </w:pPr>
      <w:r>
        <w:rPr>
          <w:lang w:val="bg-BG"/>
        </w:rPr>
        <w:t>Като цяло мероприятието се оказа успешно и може да се използва за бъдещо обновление на ПС.</w:t>
      </w:r>
    </w:p>
    <w:p w:rsidR="00DF4FF4" w:rsidRDefault="00DF4FF4">
      <w:pPr>
        <w:rPr>
          <w:b/>
          <w:bCs/>
          <w:lang w:val="bg-BG"/>
        </w:rPr>
      </w:pPr>
      <w:r>
        <w:rPr>
          <w:b/>
          <w:bCs/>
          <w:lang w:val="bg-BG"/>
        </w:rPr>
        <w:t>6.</w:t>
      </w:r>
      <w:r w:rsidR="004E4053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>Други обекти,</w:t>
      </w:r>
      <w:r w:rsidR="003D5B33">
        <w:rPr>
          <w:b/>
          <w:bCs/>
        </w:rPr>
        <w:t xml:space="preserve"> </w:t>
      </w:r>
      <w:r>
        <w:rPr>
          <w:b/>
          <w:bCs/>
          <w:lang w:val="bg-BG"/>
        </w:rPr>
        <w:t>на които може да реализираме мероприятието.</w:t>
      </w:r>
    </w:p>
    <w:p w:rsidR="00DF4FF4" w:rsidRDefault="00DF4FF4">
      <w:pPr>
        <w:pStyle w:val="a3"/>
      </w:pPr>
      <w:r>
        <w:t>Подобни мерки за подмяна на ПА е удачно да се направи на други ПС,</w:t>
      </w:r>
      <w:r w:rsidR="003D5B33">
        <w:rPr>
          <w:lang w:val="en-US"/>
        </w:rPr>
        <w:t xml:space="preserve"> </w:t>
      </w:r>
      <w:r>
        <w:t xml:space="preserve">които ще се подберат по подобен начин. </w:t>
      </w:r>
    </w:p>
    <w:p w:rsidR="00DF4FF4" w:rsidRDefault="00DF4FF4">
      <w:pPr>
        <w:pStyle w:val="a3"/>
        <w:rPr>
          <w:b/>
          <w:bCs/>
        </w:rPr>
      </w:pPr>
      <w:r>
        <w:rPr>
          <w:b/>
          <w:bCs/>
        </w:rPr>
        <w:t>7.</w:t>
      </w:r>
      <w:r w:rsidR="004E4053">
        <w:rPr>
          <w:b/>
          <w:bCs/>
        </w:rPr>
        <w:t xml:space="preserve"> </w:t>
      </w:r>
      <w:r>
        <w:rPr>
          <w:b/>
          <w:bCs/>
        </w:rPr>
        <w:t>Изводи.</w:t>
      </w:r>
    </w:p>
    <w:p w:rsidR="00DF4FF4" w:rsidRDefault="00DF4FF4">
      <w:pPr>
        <w:pStyle w:val="a3"/>
      </w:pPr>
      <w:r>
        <w:t>При провеждане на мероприятието се поема риск ПА да не достигне предвидените параметри.</w:t>
      </w:r>
    </w:p>
    <w:p w:rsidR="00DF4FF4" w:rsidRDefault="00DF4FF4">
      <w:pPr>
        <w:pStyle w:val="a3"/>
      </w:pPr>
      <w:r>
        <w:t xml:space="preserve">При подмяната може за кратък период да се снижи </w:t>
      </w:r>
      <w:r w:rsidR="004E4053">
        <w:t>надеждността</w:t>
      </w:r>
      <w:r>
        <w:t xml:space="preserve"> на водоподаването докато се налади</w:t>
      </w:r>
    </w:p>
    <w:p w:rsidR="00DF4FF4" w:rsidRDefault="00DF4FF4">
      <w:pPr>
        <w:pStyle w:val="a3"/>
      </w:pPr>
      <w:r>
        <w:t>цялата система.</w:t>
      </w:r>
      <w:r w:rsidR="003D5B33">
        <w:rPr>
          <w:lang w:val="en-US"/>
        </w:rPr>
        <w:t xml:space="preserve"> </w:t>
      </w:r>
      <w:r>
        <w:t>Персоналът трябва да бъде подготвен за това и да реагира адекватно.</w:t>
      </w:r>
    </w:p>
    <w:p w:rsidR="00DF4FF4" w:rsidRDefault="00DF4FF4">
      <w:pPr>
        <w:pStyle w:val="a3"/>
      </w:pPr>
      <w:r>
        <w:t>Всяка промяна е свързана с допълнителни усилия и риск,</w:t>
      </w:r>
      <w:r w:rsidR="003D5B33">
        <w:rPr>
          <w:lang w:val="en-US"/>
        </w:rPr>
        <w:t xml:space="preserve"> </w:t>
      </w:r>
      <w:r>
        <w:t>но в дългосрочен план ефекта е съществен и си струва усилията.</w:t>
      </w:r>
    </w:p>
    <w:p w:rsidR="00DF4FF4" w:rsidRDefault="00DF4FF4">
      <w:pPr>
        <w:pStyle w:val="a3"/>
      </w:pPr>
    </w:p>
    <w:p w:rsidR="00DF4FF4" w:rsidRDefault="005725EA">
      <w:pPr>
        <w:pStyle w:val="a3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4703445</wp:posOffset>
                </wp:positionH>
                <wp:positionV relativeFrom="paragraph">
                  <wp:posOffset>100965</wp:posOffset>
                </wp:positionV>
                <wp:extent cx="1916430" cy="2303780"/>
                <wp:effectExtent l="13335" t="6985" r="13335" b="1333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230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FF4" w:rsidRDefault="005725EA">
                            <w:r>
                              <w:rPr>
                                <w:noProof/>
                                <w:lang w:val="bg-BG" w:eastAsia="bg-BG"/>
                              </w:rPr>
                              <w:drawing>
                                <wp:inline distT="0" distB="0" distL="0" distR="0">
                                  <wp:extent cx="1722755" cy="2200910"/>
                                  <wp:effectExtent l="0" t="0" r="0" b="0"/>
                                  <wp:docPr id="2" name="Картина 2" descr="bs02064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s02064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2755" cy="2200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0.35pt;margin-top:7.95pt;width:150.9pt;height:18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">
                <v:textbox>
                  <w:txbxContent>
                    <w:p w:rsidR="00DF4FF4" w:rsidRDefault="005725EA">
                      <w:r>
                        <w:rPr>
                          <w:noProof/>
                          <w:lang w:val="bg-BG" w:eastAsia="bg-BG"/>
                        </w:rPr>
                        <w:drawing>
                          <wp:inline distT="0" distB="0" distL="0" distR="0">
                            <wp:extent cx="1722755" cy="2200910"/>
                            <wp:effectExtent l="0" t="0" r="0" b="0"/>
                            <wp:docPr id="2" name="Картина 2" descr="bs02064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s02064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2755" cy="2200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F4FF4" w:rsidRDefault="005725EA">
      <w:pPr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462280</wp:posOffset>
                </wp:positionV>
                <wp:extent cx="342900" cy="914400"/>
                <wp:effectExtent l="13335" t="38735" r="53340" b="889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675A5" id="Line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35pt,36.4pt" to="298.35pt,1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">
                <v:stroke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576580</wp:posOffset>
                </wp:positionV>
                <wp:extent cx="800100" cy="914400"/>
                <wp:effectExtent l="13335" t="10160" r="5715" b="1841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4C582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5" o:spid="_x0000_s1026" type="#_x0000_t131" style="position:absolute;margin-left:208.35pt;margin-top:45.4pt;width:63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690880</wp:posOffset>
                </wp:positionV>
                <wp:extent cx="342900" cy="685800"/>
                <wp:effectExtent l="13335" t="10160" r="5715" b="889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FF4" w:rsidRDefault="00DF4FF4">
                            <w:pPr>
                              <w:pStyle w:val="2"/>
                            </w:pPr>
                            <w:r>
                              <w:t>NEW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26.35pt;margin-top:54.4pt;width:27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">
                <v:textbox>
                  <w:txbxContent>
                    <w:p w:rsidR="00DF4FF4" w:rsidRDefault="00DF4FF4">
                      <w:pPr>
                        <w:pStyle w:val="2"/>
                      </w:pPr>
                      <w: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576580</wp:posOffset>
                </wp:positionV>
                <wp:extent cx="342900" cy="800100"/>
                <wp:effectExtent l="13335" t="10160" r="5715" b="889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FF4" w:rsidRDefault="00DF4FF4">
                            <w:pPr>
                              <w:pStyle w:val="2"/>
                            </w:pPr>
                            <w:r>
                              <w:t>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9.35pt;margin-top:45.4pt;width:27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">
                <v:textbox>
                  <w:txbxContent>
                    <w:p w:rsidR="00DF4FF4" w:rsidRDefault="00DF4FF4">
                      <w:pPr>
                        <w:pStyle w:val="2"/>
                      </w:pPr>
                      <w:r>
                        <w:t>OLD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538480</wp:posOffset>
                </wp:positionV>
                <wp:extent cx="1028700" cy="952500"/>
                <wp:effectExtent l="13335" t="10160" r="5715" b="1841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5250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D22A9" id="AutoShape 4" o:spid="_x0000_s1026" type="#_x0000_t131" style="position:absolute;margin-left:-7.65pt;margin-top:42.4pt;width:81pt;height: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40005</wp:posOffset>
                </wp:positionV>
                <wp:extent cx="1485900" cy="342900"/>
                <wp:effectExtent l="13335" t="6985" r="5715" b="120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FF4" w:rsidRDefault="00DF4FF4">
                            <w:pPr>
                              <w:rPr>
                                <w:sz w:val="32"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lang w:val="bg-BG"/>
                              </w:rPr>
                              <w:t>14 000 лв/год</w:t>
                            </w:r>
                            <w:r>
                              <w:rPr>
                                <w:sz w:val="32"/>
                                <w:lang w:val="bg-B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44.35pt;margin-top:3.15pt;width:117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">
                <v:textbox>
                  <w:txbxContent>
                    <w:p w:rsidR="00DF4FF4" w:rsidRDefault="00DF4FF4">
                      <w:pPr>
                        <w:rPr>
                          <w:sz w:val="32"/>
                          <w:lang w:val="bg-BG"/>
                        </w:rPr>
                      </w:pPr>
                      <w:r>
                        <w:rPr>
                          <w:b/>
                          <w:bCs/>
                          <w:sz w:val="32"/>
                          <w:lang w:val="bg-BG"/>
                        </w:rPr>
                        <w:t>14 000 лв/год</w:t>
                      </w:r>
                      <w:r>
                        <w:rPr>
                          <w:sz w:val="32"/>
                          <w:lang w:val="bg-BG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F4FF4">
        <w:rPr>
          <w:lang w:val="bg-BG"/>
        </w:rPr>
        <w:t xml:space="preserve">                               </w:t>
      </w:r>
      <w:r>
        <w:rPr>
          <w:noProof/>
          <w:lang w:val="bg-BG" w:eastAsia="bg-BG"/>
        </w:rPr>
        <w:drawing>
          <wp:inline distT="0" distB="0" distL="0" distR="0">
            <wp:extent cx="1233170" cy="1945640"/>
            <wp:effectExtent l="0" t="0" r="0" b="0"/>
            <wp:docPr id="1" name="Картина 1" descr="pe0200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02002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4FF4">
        <w:rPr>
          <w:lang w:val="bg-BG"/>
        </w:rPr>
        <w:t xml:space="preserve">                </w:t>
      </w:r>
    </w:p>
    <w:p w:rsidR="00DF4FF4" w:rsidRDefault="00DF4FF4">
      <w:pPr>
        <w:rPr>
          <w:lang w:val="bg-BG"/>
        </w:rPr>
      </w:pPr>
    </w:p>
    <w:p w:rsidR="00DF4FF4" w:rsidRDefault="00DF4FF4"/>
    <w:sectPr w:rsidR="00DF4FF4">
      <w:headerReference w:type="default" r:id="rId9"/>
      <w:pgSz w:w="12240" w:h="15840" w:code="1"/>
      <w:pgMar w:top="180" w:right="340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F33" w:rsidRDefault="00AF3F33">
      <w:r>
        <w:separator/>
      </w:r>
    </w:p>
  </w:endnote>
  <w:endnote w:type="continuationSeparator" w:id="0">
    <w:p w:rsidR="00AF3F33" w:rsidRDefault="00AF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F33" w:rsidRDefault="00AF3F33">
      <w:r>
        <w:separator/>
      </w:r>
    </w:p>
  </w:footnote>
  <w:footnote w:type="continuationSeparator" w:id="0">
    <w:p w:rsidR="00AF3F33" w:rsidRDefault="00AF3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FF4" w:rsidRDefault="00DF4FF4">
    <w:pPr>
      <w:pStyle w:val="a4"/>
      <w:rPr>
        <w:lang w:val="bg-BG"/>
      </w:rPr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KSB11</w:t>
    </w:r>
    <w:r>
      <w:fldChar w:fldCharType="end"/>
    </w:r>
    <w:r>
      <w:rPr>
        <w:lang w:val="bg-BG"/>
      </w:rPr>
      <w:tab/>
    </w:r>
    <w:r>
      <w:rPr>
        <w:lang w:val="bg-BG"/>
      </w:rPr>
      <w:tab/>
    </w:r>
    <w:r>
      <w:rPr>
        <w:lang w:val="bg-BG"/>
      </w:rPr>
      <w:fldChar w:fldCharType="begin"/>
    </w:r>
    <w:r>
      <w:rPr>
        <w:lang w:val="bg-BG"/>
      </w:rPr>
      <w:instrText xml:space="preserve"> DATE \@ "dd.M.yyyy 'г.'" </w:instrText>
    </w:r>
    <w:r>
      <w:rPr>
        <w:lang w:val="bg-BG"/>
      </w:rPr>
      <w:fldChar w:fldCharType="separate"/>
    </w:r>
    <w:r w:rsidR="004E4053">
      <w:rPr>
        <w:noProof/>
        <w:lang w:val="bg-BG"/>
      </w:rPr>
      <w:t>12.4.2026 г.</w:t>
    </w:r>
    <w:r>
      <w:rPr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95726"/>
    <w:multiLevelType w:val="hybridMultilevel"/>
    <w:tmpl w:val="2FA66A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72"/>
    <w:rsid w:val="003D5B33"/>
    <w:rsid w:val="004E4053"/>
    <w:rsid w:val="005725EA"/>
    <w:rsid w:val="00735867"/>
    <w:rsid w:val="00855972"/>
    <w:rsid w:val="009B649F"/>
    <w:rsid w:val="00AF3F33"/>
    <w:rsid w:val="00D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BA3838"/>
  <w15:chartTrackingRefBased/>
  <w15:docId w15:val="{BB0F1BEB-6E9C-4DD2-99B9-ADC3EC3C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Cs w:val="20"/>
      <w:lang w:val="bg-BG"/>
    </w:rPr>
  </w:style>
  <w:style w:type="paragraph" w:styleId="a4">
    <w:name w:val="header"/>
    <w:basedOn w:val="a"/>
    <w:semiHidden/>
    <w:pPr>
      <w:tabs>
        <w:tab w:val="center" w:pos="4703"/>
        <w:tab w:val="right" w:pos="9406"/>
      </w:tabs>
    </w:pPr>
    <w:rPr>
      <w:sz w:val="20"/>
      <w:szCs w:val="20"/>
    </w:rPr>
  </w:style>
  <w:style w:type="paragraph" w:styleId="2">
    <w:name w:val="Body Text 2"/>
    <w:basedOn w:val="a"/>
    <w:semiHidden/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55972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uiPriority w:val="99"/>
    <w:semiHidden/>
    <w:rsid w:val="00855972"/>
    <w:rPr>
      <w:rFonts w:ascii="Tahoma" w:hAnsi="Tahoma" w:cs="Tahoma"/>
      <w:sz w:val="16"/>
      <w:szCs w:val="16"/>
      <w:lang w:val="en-US" w:eastAsia="en-US"/>
    </w:rPr>
  </w:style>
  <w:style w:type="paragraph" w:styleId="a7">
    <w:name w:val="List Paragraph"/>
    <w:basedOn w:val="a"/>
    <w:uiPriority w:val="34"/>
    <w:qFormat/>
    <w:rsid w:val="004E4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Тема:Подмяна на помпени агрегати с нови с по-висок КПД</vt:lpstr>
      <vt:lpstr>Тема:Подмяна на помпени агрегати с нови с по-висок КПД</vt:lpstr>
    </vt:vector>
  </TitlesOfParts>
  <Company>Water Supply Company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Тема:Подмяна на помпени агрегати с нови с по-висок КПД</dc:title>
  <dc:subject/>
  <dc:creator>Rumen Iordanov</dc:creator>
  <cp:keywords/>
  <dc:description/>
  <cp:lastModifiedBy>Rumen Yordanov</cp:lastModifiedBy>
  <cp:revision>4</cp:revision>
  <dcterms:created xsi:type="dcterms:W3CDTF">2026-04-12T08:41:00Z</dcterms:created>
  <dcterms:modified xsi:type="dcterms:W3CDTF">2026-04-12T08:42:00Z</dcterms:modified>
</cp:coreProperties>
</file>