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A11" w:rsidRPr="00C51207" w:rsidRDefault="00C51207" w:rsidP="00C51207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                                        </w:t>
      </w:r>
      <w:r w:rsidR="00664A11" w:rsidRPr="00C51207">
        <w:rPr>
          <w:sz w:val="28"/>
          <w:szCs w:val="28"/>
        </w:rPr>
        <w:t>П Р О Г Р А М А</w:t>
      </w:r>
    </w:p>
    <w:p w:rsidR="00111CA8" w:rsidRDefault="00C51207" w:rsidP="00C51207">
      <w:pPr>
        <w:pStyle w:val="af1"/>
        <w:jc w:val="both"/>
        <w:rPr>
          <w:b/>
          <w:lang w:val="bg-BG"/>
        </w:rPr>
      </w:pPr>
      <w:r>
        <w:rPr>
          <w:b/>
        </w:rPr>
        <w:t xml:space="preserve">               </w:t>
      </w:r>
      <w:r w:rsidR="00111CA8" w:rsidRPr="00733D53">
        <w:rPr>
          <w:b/>
          <w:lang w:val="bg-BG"/>
        </w:rPr>
        <w:t xml:space="preserve">за подобряване </w:t>
      </w:r>
      <w:r w:rsidR="007D3535" w:rsidRPr="00733D53">
        <w:rPr>
          <w:b/>
          <w:lang w:val="bg-BG"/>
        </w:rPr>
        <w:t xml:space="preserve">на </w:t>
      </w:r>
      <w:r w:rsidR="00111CA8" w:rsidRPr="00733D53">
        <w:rPr>
          <w:b/>
          <w:lang w:val="bg-BG"/>
        </w:rPr>
        <w:t>качеството и</w:t>
      </w:r>
      <w:r w:rsidR="00FA4DE6" w:rsidRPr="00733D53">
        <w:rPr>
          <w:b/>
          <w:lang w:val="bg-BG"/>
        </w:rPr>
        <w:t xml:space="preserve"> </w:t>
      </w:r>
      <w:r w:rsidR="00111CA8" w:rsidRPr="00733D53">
        <w:rPr>
          <w:b/>
          <w:lang w:val="bg-BG"/>
        </w:rPr>
        <w:t>надеждността на хлориране</w:t>
      </w:r>
    </w:p>
    <w:p w:rsidR="00AA3BF5" w:rsidRDefault="00AA3BF5" w:rsidP="00C51207">
      <w:pPr>
        <w:pStyle w:val="af1"/>
        <w:jc w:val="both"/>
        <w:rPr>
          <w:b/>
          <w:lang w:val="bg-BG"/>
        </w:rPr>
      </w:pPr>
      <w:r>
        <w:rPr>
          <w:b/>
          <w:lang w:val="bg-BG"/>
        </w:rPr>
        <w:t xml:space="preserve">                                                   на питейната вода</w:t>
      </w:r>
    </w:p>
    <w:p w:rsidR="00C51207" w:rsidRPr="00733D53" w:rsidRDefault="00C51207" w:rsidP="00C51207">
      <w:pPr>
        <w:pStyle w:val="af1"/>
        <w:jc w:val="both"/>
        <w:rPr>
          <w:b/>
          <w:lang w:val="bg-BG"/>
        </w:rPr>
      </w:pPr>
    </w:p>
    <w:p w:rsidR="00664A11" w:rsidRPr="0072695D" w:rsidRDefault="00664A11" w:rsidP="00C51207">
      <w:pPr>
        <w:pStyle w:val="af1"/>
        <w:jc w:val="both"/>
        <w:rPr>
          <w:lang w:val="bg-BG"/>
        </w:rPr>
      </w:pPr>
      <w:r w:rsidRPr="0072695D">
        <w:rPr>
          <w:lang w:val="bg-BG"/>
        </w:rPr>
        <w:t xml:space="preserve">Настоящата програма е изготвена по решение на координационния </w:t>
      </w:r>
      <w:r w:rsidR="00E5241E" w:rsidRPr="0072695D">
        <w:rPr>
          <w:lang w:val="bg-BG"/>
        </w:rPr>
        <w:t>съвет</w:t>
      </w:r>
      <w:r w:rsidR="007D3535" w:rsidRPr="0072695D">
        <w:rPr>
          <w:lang w:val="bg-BG"/>
        </w:rPr>
        <w:t xml:space="preserve"> </w:t>
      </w:r>
      <w:r w:rsidRPr="0072695D">
        <w:rPr>
          <w:lang w:val="bg-BG"/>
        </w:rPr>
        <w:t>проведен на 17.7.2014г. с цел подобряване на качеството на хлориране във „ВиК“ ООД Русе. Съдържа следните раздели:</w:t>
      </w:r>
    </w:p>
    <w:p w:rsidR="00387B24" w:rsidRDefault="00664A11" w:rsidP="00C51207">
      <w:pPr>
        <w:pStyle w:val="a9"/>
        <w:jc w:val="both"/>
        <w:rPr>
          <w:lang w:val="bg-BG"/>
        </w:rPr>
      </w:pPr>
      <w:r w:rsidRPr="0072695D">
        <w:rPr>
          <w:lang w:val="bg-BG"/>
        </w:rPr>
        <w:t>І.</w:t>
      </w:r>
      <w:r w:rsidR="007D3535" w:rsidRPr="0072695D">
        <w:rPr>
          <w:lang w:val="bg-BG"/>
        </w:rPr>
        <w:t xml:space="preserve"> Програма</w:t>
      </w:r>
      <w:r w:rsidRPr="0072695D">
        <w:rPr>
          <w:lang w:val="bg-BG"/>
        </w:rPr>
        <w:t xml:space="preserve"> </w:t>
      </w:r>
      <w:r w:rsidR="007D3535" w:rsidRPr="0072695D">
        <w:rPr>
          <w:lang w:val="bg-BG"/>
        </w:rPr>
        <w:t xml:space="preserve"> </w:t>
      </w:r>
    </w:p>
    <w:p w:rsidR="002E72FE" w:rsidRPr="00387B24" w:rsidRDefault="007D3535" w:rsidP="00C51207">
      <w:pPr>
        <w:pStyle w:val="a9"/>
        <w:jc w:val="both"/>
        <w:rPr>
          <w:lang w:val="bg-BG"/>
        </w:rPr>
      </w:pPr>
      <w:r w:rsidRPr="0072695D">
        <w:rPr>
          <w:lang w:val="bg-BG"/>
        </w:rPr>
        <w:t>ІІ. Основни понятия</w:t>
      </w:r>
      <w:r w:rsidR="002E72FE">
        <w:rPr>
          <w:lang w:val="bg-BG"/>
        </w:rPr>
        <w:t>, фактори влияещи на остатъчния хлор.</w:t>
      </w:r>
    </w:p>
    <w:p w:rsidR="007D3535" w:rsidRDefault="007D3535" w:rsidP="00C51207">
      <w:pPr>
        <w:pStyle w:val="a9"/>
        <w:jc w:val="both"/>
        <w:rPr>
          <w:lang w:val="bg-BG"/>
        </w:rPr>
      </w:pPr>
      <w:r w:rsidRPr="0072695D">
        <w:rPr>
          <w:lang w:val="bg-BG"/>
        </w:rPr>
        <w:t>ІІІ. Хлориране – технически решения</w:t>
      </w:r>
    </w:p>
    <w:p w:rsidR="008F51ED" w:rsidRPr="0072695D" w:rsidRDefault="008F51ED" w:rsidP="00C51207">
      <w:pPr>
        <w:pStyle w:val="a9"/>
        <w:jc w:val="both"/>
        <w:rPr>
          <w:lang w:val="bg-BG"/>
        </w:rPr>
      </w:pPr>
      <w:r>
        <w:rPr>
          <w:lang w:val="bg-BG"/>
        </w:rPr>
        <w:t>ІV Списък на обекти оборудвани с ръчни дозатори към 11.8.14г.</w:t>
      </w:r>
    </w:p>
    <w:p w:rsidR="007D3535" w:rsidRPr="0072695D" w:rsidRDefault="007D3535" w:rsidP="00C51207">
      <w:pPr>
        <w:ind w:left="-426"/>
        <w:jc w:val="both"/>
        <w:rPr>
          <w:lang w:val="bg-BG"/>
        </w:rPr>
      </w:pPr>
    </w:p>
    <w:p w:rsidR="007D3535" w:rsidRPr="00AA3BF5" w:rsidRDefault="007D3535" w:rsidP="00C51207">
      <w:pPr>
        <w:pStyle w:val="20"/>
        <w:jc w:val="both"/>
        <w:rPr>
          <w:rFonts w:ascii="Times New Roman" w:hAnsi="Times New Roman"/>
          <w:i w:val="0"/>
          <w:sz w:val="24"/>
          <w:szCs w:val="24"/>
          <w:lang w:val="bg-BG"/>
        </w:rPr>
      </w:pPr>
      <w:r w:rsidRPr="00AA3BF5">
        <w:rPr>
          <w:rFonts w:ascii="Times New Roman" w:hAnsi="Times New Roman"/>
          <w:i w:val="0"/>
          <w:sz w:val="24"/>
          <w:szCs w:val="24"/>
          <w:lang w:val="bg-BG"/>
        </w:rPr>
        <w:t xml:space="preserve">І. ПРОГРАМА </w:t>
      </w:r>
    </w:p>
    <w:p w:rsidR="00E5241E" w:rsidRPr="0072695D" w:rsidRDefault="00E5241E" w:rsidP="00C51207">
      <w:pPr>
        <w:pStyle w:val="a9"/>
        <w:numPr>
          <w:ilvl w:val="0"/>
          <w:numId w:val="12"/>
        </w:numPr>
        <w:jc w:val="both"/>
        <w:rPr>
          <w:lang w:val="bg-BG"/>
        </w:rPr>
      </w:pPr>
      <w:r w:rsidRPr="0072695D">
        <w:rPr>
          <w:lang w:val="bg-BG"/>
        </w:rPr>
        <w:t>Подобряване на подаваната информация за съдържанието на остатъчен хлор:</w:t>
      </w:r>
    </w:p>
    <w:p w:rsidR="00C03A6F" w:rsidRDefault="00E5241E" w:rsidP="00C51207">
      <w:pPr>
        <w:pStyle w:val="22"/>
        <w:numPr>
          <w:ilvl w:val="1"/>
          <w:numId w:val="12"/>
        </w:numPr>
        <w:jc w:val="both"/>
        <w:rPr>
          <w:lang w:val="bg-BG"/>
        </w:rPr>
      </w:pPr>
      <w:r w:rsidRPr="0072695D">
        <w:rPr>
          <w:lang w:val="bg-BG"/>
        </w:rPr>
        <w:t xml:space="preserve">Помпиерите и водопроводчиците ежедневно замерват съдържанието на свободен хлор. </w:t>
      </w:r>
    </w:p>
    <w:p w:rsidR="00C03A6F" w:rsidRDefault="00C03A6F" w:rsidP="00C51207">
      <w:pPr>
        <w:pStyle w:val="22"/>
        <w:numPr>
          <w:ilvl w:val="1"/>
          <w:numId w:val="12"/>
        </w:numPr>
        <w:jc w:val="both"/>
        <w:rPr>
          <w:lang w:val="bg-BG"/>
        </w:rPr>
      </w:pPr>
      <w:r>
        <w:rPr>
          <w:lang w:val="bg-BG"/>
        </w:rPr>
        <w:t xml:space="preserve">Помпиерите правят запис в журнала на ПС, а водопроводчиците </w:t>
      </w:r>
      <w:r w:rsidR="00E5241E" w:rsidRPr="0072695D">
        <w:rPr>
          <w:lang w:val="bg-BG"/>
        </w:rPr>
        <w:t xml:space="preserve">предават </w:t>
      </w:r>
      <w:r>
        <w:rPr>
          <w:lang w:val="bg-BG"/>
        </w:rPr>
        <w:t xml:space="preserve">съдържанието </w:t>
      </w:r>
      <w:r w:rsidR="00E5241E" w:rsidRPr="0072695D">
        <w:rPr>
          <w:lang w:val="bg-BG"/>
        </w:rPr>
        <w:t xml:space="preserve">на Р-л ПЕР, който ги записва в </w:t>
      </w:r>
      <w:r>
        <w:rPr>
          <w:lang w:val="bg-BG"/>
        </w:rPr>
        <w:t xml:space="preserve">заведения за целта </w:t>
      </w:r>
      <w:r w:rsidR="00E5241E" w:rsidRPr="0072695D">
        <w:rPr>
          <w:lang w:val="bg-BG"/>
        </w:rPr>
        <w:t>журнал. Р-л ПЕР предава информация</w:t>
      </w:r>
      <w:r>
        <w:rPr>
          <w:lang w:val="bg-BG"/>
        </w:rPr>
        <w:t xml:space="preserve"> за отклонения </w:t>
      </w:r>
      <w:r w:rsidR="00E5241E" w:rsidRPr="0072695D">
        <w:rPr>
          <w:lang w:val="bg-BG"/>
        </w:rPr>
        <w:t xml:space="preserve"> при сутрешния обмен с ПТО.</w:t>
      </w:r>
    </w:p>
    <w:p w:rsidR="00C51207" w:rsidRPr="00C51207" w:rsidRDefault="00C03A6F" w:rsidP="00C51207">
      <w:pPr>
        <w:pStyle w:val="22"/>
        <w:numPr>
          <w:ilvl w:val="1"/>
          <w:numId w:val="12"/>
        </w:numPr>
        <w:jc w:val="both"/>
        <w:rPr>
          <w:lang w:val="bg-BG"/>
        </w:rPr>
      </w:pPr>
      <w:r>
        <w:rPr>
          <w:lang w:val="bg-BG"/>
        </w:rPr>
        <w:t>За гр.</w:t>
      </w:r>
      <w:r w:rsidR="005A66B7">
        <w:rPr>
          <w:lang w:val="bg-BG"/>
        </w:rPr>
        <w:t xml:space="preserve"> </w:t>
      </w:r>
      <w:r>
        <w:rPr>
          <w:lang w:val="bg-BG"/>
        </w:rPr>
        <w:t>Русе контрола се осъществява от ЛИВ.</w:t>
      </w:r>
      <w:r w:rsidR="00E5241E" w:rsidRPr="0072695D">
        <w:rPr>
          <w:lang w:val="bg-BG"/>
        </w:rPr>
        <w:t xml:space="preserve">                                                                                   </w:t>
      </w:r>
      <w:r w:rsidR="00C06AFA">
        <w:rPr>
          <w:lang w:val="bg-BG"/>
        </w:rPr>
        <w:t xml:space="preserve">                        </w:t>
      </w:r>
      <w:r w:rsidR="00C51207">
        <w:t xml:space="preserve">            </w:t>
      </w:r>
    </w:p>
    <w:p w:rsidR="00E5241E" w:rsidRPr="0072695D" w:rsidRDefault="00C51207" w:rsidP="00C51207">
      <w:pPr>
        <w:pStyle w:val="22"/>
        <w:ind w:left="795" w:firstLine="0"/>
        <w:jc w:val="both"/>
        <w:rPr>
          <w:lang w:val="bg-BG"/>
        </w:rPr>
      </w:pPr>
      <w:r>
        <w:t xml:space="preserve">                                                                                                     </w:t>
      </w:r>
      <w:r w:rsidR="00C06AFA">
        <w:rPr>
          <w:lang w:val="bg-BG"/>
        </w:rPr>
        <w:t>о</w:t>
      </w:r>
      <w:r w:rsidR="00E5241E" w:rsidRPr="0072695D">
        <w:rPr>
          <w:lang w:val="bg-BG"/>
        </w:rPr>
        <w:t>тг. Р-л ПЕР</w:t>
      </w:r>
      <w:r w:rsidR="00C03A6F">
        <w:rPr>
          <w:lang w:val="bg-BG"/>
        </w:rPr>
        <w:t>, Р-л ЛИВ</w:t>
      </w:r>
    </w:p>
    <w:p w:rsidR="008F51ED" w:rsidRDefault="0043126C" w:rsidP="00C51207">
      <w:pPr>
        <w:pStyle w:val="a9"/>
        <w:numPr>
          <w:ilvl w:val="0"/>
          <w:numId w:val="12"/>
        </w:numPr>
        <w:jc w:val="both"/>
        <w:rPr>
          <w:lang w:val="bg-BG"/>
        </w:rPr>
      </w:pPr>
      <w:r w:rsidRPr="0072695D">
        <w:rPr>
          <w:lang w:val="bg-BG"/>
        </w:rPr>
        <w:t xml:space="preserve">Да се закупи апарат за </w:t>
      </w:r>
      <w:r w:rsidR="00A909B2">
        <w:rPr>
          <w:lang w:val="bg-BG"/>
        </w:rPr>
        <w:t>по-</w:t>
      </w:r>
      <w:r w:rsidRPr="0072695D">
        <w:rPr>
          <w:lang w:val="bg-BG"/>
        </w:rPr>
        <w:t>прецизно измерване на съдържанието на остатъчен хлор с точност до втория</w:t>
      </w:r>
      <w:r w:rsidR="002D6DBF">
        <w:rPr>
          <w:lang w:val="bg-BG"/>
        </w:rPr>
        <w:t xml:space="preserve"> знак след десетичната запетая </w:t>
      </w:r>
      <w:r w:rsidR="008F51ED">
        <w:rPr>
          <w:lang w:val="bg-BG"/>
        </w:rPr>
        <w:t>за ЛИВ</w:t>
      </w:r>
      <w:r w:rsidR="00C06AFA">
        <w:rPr>
          <w:lang w:val="bg-BG"/>
        </w:rPr>
        <w:t>. /</w:t>
      </w:r>
      <w:r w:rsidRPr="0072695D">
        <w:rPr>
          <w:lang w:val="bg-BG"/>
        </w:rPr>
        <w:t xml:space="preserve"> ориентировъчна цена 1000.0 лв/бр.</w:t>
      </w:r>
      <w:r w:rsidR="00A909B2">
        <w:rPr>
          <w:lang w:val="bg-BG"/>
        </w:rPr>
        <w:t xml:space="preserve"> на „Мерк“ модел „Пико“</w:t>
      </w:r>
      <w:r w:rsidR="003807C3">
        <w:rPr>
          <w:lang w:val="bg-BG"/>
        </w:rPr>
        <w:t>,</w:t>
      </w:r>
      <w:r w:rsidRPr="0072695D">
        <w:rPr>
          <w:lang w:val="bg-BG"/>
        </w:rPr>
        <w:t xml:space="preserve"> </w:t>
      </w:r>
      <w:r w:rsidR="003807C3">
        <w:rPr>
          <w:lang w:val="bg-BG"/>
        </w:rPr>
        <w:t>без консумативи</w:t>
      </w:r>
      <w:r w:rsidR="00C06AFA">
        <w:rPr>
          <w:lang w:val="bg-BG"/>
        </w:rPr>
        <w:t>/</w:t>
      </w:r>
      <w:r w:rsidRPr="0072695D">
        <w:rPr>
          <w:lang w:val="bg-BG"/>
        </w:rPr>
        <w:t xml:space="preserve">          </w:t>
      </w:r>
    </w:p>
    <w:p w:rsidR="0043126C" w:rsidRPr="0072695D" w:rsidRDefault="00C51207" w:rsidP="00C51207">
      <w:pPr>
        <w:pStyle w:val="af1"/>
        <w:ind w:left="720" w:firstLine="0"/>
        <w:jc w:val="both"/>
        <w:rPr>
          <w:lang w:val="bg-BG"/>
        </w:rPr>
      </w:pPr>
      <w:r>
        <w:t xml:space="preserve">                                                                                </w:t>
      </w:r>
      <w:r w:rsidR="0043126C" w:rsidRPr="0072695D">
        <w:rPr>
          <w:lang w:val="bg-BG"/>
        </w:rPr>
        <w:t xml:space="preserve">отг. </w:t>
      </w:r>
      <w:r w:rsidR="00AD0408">
        <w:tab/>
      </w:r>
      <w:r w:rsidR="00AD0408">
        <w:tab/>
      </w:r>
      <w:r w:rsidR="0043126C" w:rsidRPr="0072695D">
        <w:rPr>
          <w:lang w:val="bg-BG"/>
        </w:rPr>
        <w:t>срок: 30.9.14г.</w:t>
      </w:r>
    </w:p>
    <w:p w:rsidR="0043126C" w:rsidRPr="0072695D" w:rsidRDefault="0043126C" w:rsidP="00C51207">
      <w:pPr>
        <w:pStyle w:val="a9"/>
        <w:numPr>
          <w:ilvl w:val="0"/>
          <w:numId w:val="12"/>
        </w:numPr>
        <w:jc w:val="both"/>
        <w:rPr>
          <w:lang w:val="bg-BG"/>
        </w:rPr>
      </w:pPr>
      <w:r w:rsidRPr="0072695D">
        <w:rPr>
          <w:lang w:val="bg-BG"/>
        </w:rPr>
        <w:t>Поетапно оборудване на всички обекти с дозаторни помпи</w:t>
      </w:r>
      <w:r w:rsidR="00BD2380" w:rsidRPr="0072695D">
        <w:rPr>
          <w:lang w:val="bg-BG"/>
        </w:rPr>
        <w:t xml:space="preserve"> по </w:t>
      </w:r>
      <w:r w:rsidR="00F619D4" w:rsidRPr="0072695D">
        <w:rPr>
          <w:lang w:val="bg-BG"/>
        </w:rPr>
        <w:t xml:space="preserve">приложения </w:t>
      </w:r>
      <w:r w:rsidR="00BD2380" w:rsidRPr="0072695D">
        <w:rPr>
          <w:lang w:val="bg-BG"/>
        </w:rPr>
        <w:t>списък на ЕМО.</w:t>
      </w:r>
      <w:r w:rsidR="008C23B1" w:rsidRPr="0072695D">
        <w:rPr>
          <w:lang w:val="bg-BG"/>
        </w:rPr>
        <w:t xml:space="preserve"> Да се направи преглед на дозаторите и се доставят такива с подходяща производителност.</w:t>
      </w:r>
    </w:p>
    <w:p w:rsidR="008C23B1" w:rsidRDefault="00C51207" w:rsidP="00C51207">
      <w:pPr>
        <w:pStyle w:val="af1"/>
        <w:ind w:left="720" w:firstLine="0"/>
        <w:jc w:val="both"/>
        <w:rPr>
          <w:lang w:val="bg-BG"/>
        </w:rPr>
      </w:pPr>
      <w:r>
        <w:t xml:space="preserve">                                                                                       </w:t>
      </w:r>
      <w:r w:rsidR="00C06AFA">
        <w:rPr>
          <w:lang w:val="bg-BG"/>
        </w:rPr>
        <w:t>о</w:t>
      </w:r>
      <w:r w:rsidR="00BD2380" w:rsidRPr="0072695D">
        <w:rPr>
          <w:lang w:val="bg-BG"/>
        </w:rPr>
        <w:t xml:space="preserve">тг. </w:t>
      </w:r>
    </w:p>
    <w:p w:rsidR="008C23B1" w:rsidRPr="0072695D" w:rsidRDefault="008C23B1" w:rsidP="00C51207">
      <w:pPr>
        <w:pStyle w:val="a9"/>
        <w:numPr>
          <w:ilvl w:val="0"/>
          <w:numId w:val="12"/>
        </w:numPr>
        <w:jc w:val="both"/>
        <w:rPr>
          <w:lang w:val="bg-BG"/>
        </w:rPr>
      </w:pPr>
      <w:r w:rsidRPr="0072695D">
        <w:rPr>
          <w:lang w:val="bg-BG"/>
        </w:rPr>
        <w:t xml:space="preserve">Да се използват надеждни дозатори и подходящи материали устойчиви на хлор. Механик ЕМО да изготви списък и се </w:t>
      </w:r>
      <w:r w:rsidR="002D6DBF">
        <w:rPr>
          <w:lang w:val="bg-BG"/>
        </w:rPr>
        <w:t xml:space="preserve">заявят и </w:t>
      </w:r>
      <w:r w:rsidRPr="0072695D">
        <w:rPr>
          <w:lang w:val="bg-BG"/>
        </w:rPr>
        <w:t xml:space="preserve">закупят резервни дозатори с цел съкращаване на времето за реакция при повреда. </w:t>
      </w:r>
    </w:p>
    <w:p w:rsidR="008C23B1" w:rsidRPr="0072695D" w:rsidRDefault="00C51207" w:rsidP="00C51207">
      <w:pPr>
        <w:pStyle w:val="af1"/>
        <w:ind w:left="720" w:firstLine="0"/>
        <w:jc w:val="both"/>
        <w:rPr>
          <w:lang w:val="bg-BG"/>
        </w:rPr>
      </w:pPr>
      <w:r>
        <w:t xml:space="preserve">                                                                                       </w:t>
      </w:r>
      <w:r w:rsidR="00C06AFA">
        <w:rPr>
          <w:lang w:val="bg-BG"/>
        </w:rPr>
        <w:t>о</w:t>
      </w:r>
      <w:r w:rsidR="008C23B1" w:rsidRPr="0072695D">
        <w:rPr>
          <w:lang w:val="bg-BG"/>
        </w:rPr>
        <w:t xml:space="preserve">тг. </w:t>
      </w:r>
      <w:r w:rsidR="00AD0408">
        <w:tab/>
      </w:r>
      <w:r w:rsidR="00AD0408">
        <w:tab/>
      </w:r>
      <w:r w:rsidR="008C23B1" w:rsidRPr="0072695D">
        <w:rPr>
          <w:lang w:val="bg-BG"/>
        </w:rPr>
        <w:t>срок 1</w:t>
      </w:r>
      <w:r w:rsidR="002D6DBF">
        <w:rPr>
          <w:lang w:val="bg-BG"/>
        </w:rPr>
        <w:t>5</w:t>
      </w:r>
      <w:r w:rsidR="008C23B1" w:rsidRPr="0072695D">
        <w:rPr>
          <w:lang w:val="bg-BG"/>
        </w:rPr>
        <w:t>.9.14г.</w:t>
      </w:r>
    </w:p>
    <w:p w:rsidR="00C06AFA" w:rsidRDefault="00BD2380" w:rsidP="00C51207">
      <w:pPr>
        <w:pStyle w:val="a9"/>
        <w:numPr>
          <w:ilvl w:val="0"/>
          <w:numId w:val="12"/>
        </w:numPr>
        <w:jc w:val="both"/>
        <w:rPr>
          <w:lang w:val="bg-BG"/>
        </w:rPr>
      </w:pPr>
      <w:r w:rsidRPr="0072695D">
        <w:rPr>
          <w:lang w:val="bg-BG"/>
        </w:rPr>
        <w:t xml:space="preserve">Да се автоматизира отоплението </w:t>
      </w:r>
      <w:r w:rsidR="002D6DBF">
        <w:rPr>
          <w:lang w:val="bg-BG"/>
        </w:rPr>
        <w:t xml:space="preserve">на помещенията, в които са разположени съоръженията за хлориране. </w:t>
      </w:r>
      <w:r w:rsidRPr="0072695D">
        <w:rPr>
          <w:lang w:val="bg-BG"/>
        </w:rPr>
        <w:t xml:space="preserve">                                   </w:t>
      </w:r>
      <w:r w:rsidR="00C06AFA">
        <w:rPr>
          <w:lang w:val="bg-BG"/>
        </w:rPr>
        <w:t xml:space="preserve">              </w:t>
      </w:r>
    </w:p>
    <w:p w:rsidR="00BD2380" w:rsidRPr="0072695D" w:rsidRDefault="00C51207" w:rsidP="00C51207">
      <w:pPr>
        <w:pStyle w:val="af1"/>
        <w:ind w:left="720" w:firstLine="0"/>
        <w:jc w:val="both"/>
        <w:rPr>
          <w:lang w:val="bg-BG"/>
        </w:rPr>
      </w:pPr>
      <w:r>
        <w:t xml:space="preserve">                                                                                        </w:t>
      </w:r>
      <w:r w:rsidR="00C06AFA">
        <w:rPr>
          <w:lang w:val="bg-BG"/>
        </w:rPr>
        <w:t>о</w:t>
      </w:r>
      <w:r w:rsidR="002D6DBF">
        <w:rPr>
          <w:lang w:val="bg-BG"/>
        </w:rPr>
        <w:t>тг</w:t>
      </w:r>
      <w:r w:rsidR="00BD2380" w:rsidRPr="0072695D">
        <w:rPr>
          <w:lang w:val="bg-BG"/>
        </w:rPr>
        <w:t>.</w:t>
      </w:r>
    </w:p>
    <w:p w:rsidR="00C03A6F" w:rsidRDefault="00016362" w:rsidP="00C51207">
      <w:pPr>
        <w:pStyle w:val="a9"/>
        <w:numPr>
          <w:ilvl w:val="0"/>
          <w:numId w:val="12"/>
        </w:numPr>
        <w:jc w:val="both"/>
        <w:rPr>
          <w:lang w:val="bg-BG"/>
        </w:rPr>
      </w:pPr>
      <w:r>
        <w:rPr>
          <w:lang w:val="bg-BG"/>
        </w:rPr>
        <w:t>След анализ от ЛИВ да се обсъди необходимостта от и</w:t>
      </w:r>
      <w:r w:rsidR="00C03A6F" w:rsidRPr="0072695D">
        <w:rPr>
          <w:lang w:val="bg-BG"/>
        </w:rPr>
        <w:t>зграждане на допълнителни пунктове за хлориране</w:t>
      </w:r>
      <w:r>
        <w:rPr>
          <w:lang w:val="bg-BG"/>
        </w:rPr>
        <w:t>:</w:t>
      </w:r>
    </w:p>
    <w:p w:rsidR="00AA3BF5" w:rsidRPr="0072695D" w:rsidRDefault="00AA3BF5" w:rsidP="00AA3BF5">
      <w:pPr>
        <w:pStyle w:val="a9"/>
        <w:jc w:val="both"/>
        <w:rPr>
          <w:lang w:val="bg-BG"/>
        </w:rPr>
      </w:pPr>
    </w:p>
    <w:p w:rsidR="00C03A6F" w:rsidRPr="0072695D" w:rsidRDefault="00733D53" w:rsidP="00C51207">
      <w:pPr>
        <w:pStyle w:val="22"/>
        <w:numPr>
          <w:ilvl w:val="1"/>
          <w:numId w:val="12"/>
        </w:numPr>
        <w:jc w:val="both"/>
        <w:rPr>
          <w:lang w:val="bg-BG"/>
        </w:rPr>
      </w:pPr>
      <w:r>
        <w:rPr>
          <w:lang w:val="bg-BG"/>
        </w:rPr>
        <w:tab/>
      </w:r>
      <w:r w:rsidR="00C03A6F" w:rsidRPr="0072695D">
        <w:rPr>
          <w:lang w:val="bg-BG"/>
        </w:rPr>
        <w:t>НР Бяла или НР Росна китка.</w:t>
      </w:r>
    </w:p>
    <w:p w:rsidR="00016362" w:rsidRDefault="00733D53" w:rsidP="00C51207">
      <w:pPr>
        <w:pStyle w:val="22"/>
        <w:numPr>
          <w:ilvl w:val="1"/>
          <w:numId w:val="12"/>
        </w:numPr>
        <w:jc w:val="both"/>
        <w:rPr>
          <w:lang w:val="bg-BG"/>
        </w:rPr>
      </w:pPr>
      <w:r>
        <w:rPr>
          <w:lang w:val="bg-BG"/>
        </w:rPr>
        <w:tab/>
      </w:r>
      <w:r w:rsidR="00C03A6F" w:rsidRPr="0072695D">
        <w:rPr>
          <w:lang w:val="bg-BG"/>
        </w:rPr>
        <w:t>Снабдяване на с.</w:t>
      </w:r>
      <w:r w:rsidR="005A66B7">
        <w:rPr>
          <w:lang w:val="bg-BG"/>
        </w:rPr>
        <w:t xml:space="preserve"> </w:t>
      </w:r>
      <w:r w:rsidR="00C03A6F" w:rsidRPr="0072695D">
        <w:rPr>
          <w:lang w:val="bg-BG"/>
        </w:rPr>
        <w:t xml:space="preserve">Баниска след ИР и НР Баниска за удължаване пътя на водата след ПС Баниска.    </w:t>
      </w:r>
    </w:p>
    <w:p w:rsidR="00C03A6F" w:rsidRDefault="00C51207" w:rsidP="00C51207">
      <w:pPr>
        <w:pStyle w:val="af1"/>
        <w:ind w:left="720" w:firstLine="0"/>
        <w:jc w:val="both"/>
        <w:rPr>
          <w:lang w:val="bg-BG"/>
        </w:rPr>
      </w:pPr>
      <w:r>
        <w:rPr>
          <w:lang w:val="bg-BG"/>
        </w:rPr>
        <w:t xml:space="preserve">                                                                                         </w:t>
      </w:r>
      <w:r w:rsidR="00C03A6F">
        <w:rPr>
          <w:lang w:val="bg-BG"/>
        </w:rPr>
        <w:t>о</w:t>
      </w:r>
      <w:r w:rsidR="00C03A6F" w:rsidRPr="0072695D">
        <w:rPr>
          <w:lang w:val="bg-BG"/>
        </w:rPr>
        <w:t>тг. Р-л</w:t>
      </w:r>
      <w:r w:rsidR="00016362">
        <w:rPr>
          <w:lang w:val="bg-BG"/>
        </w:rPr>
        <w:t xml:space="preserve"> ЛИВ</w:t>
      </w:r>
      <w:r w:rsidR="00C03A6F" w:rsidRPr="0072695D">
        <w:rPr>
          <w:lang w:val="bg-BG"/>
        </w:rPr>
        <w:t xml:space="preserve">          срок 30.9.14г. </w:t>
      </w:r>
    </w:p>
    <w:p w:rsidR="005B30D0" w:rsidRDefault="00C03A6F" w:rsidP="00C51207">
      <w:pPr>
        <w:pStyle w:val="a9"/>
        <w:ind w:left="360" w:firstLine="0"/>
        <w:jc w:val="both"/>
        <w:rPr>
          <w:lang w:val="bg-BG"/>
        </w:rPr>
      </w:pPr>
      <w:r>
        <w:rPr>
          <w:lang w:val="bg-BG"/>
        </w:rPr>
        <w:t>7</w:t>
      </w:r>
      <w:r w:rsidR="00B46582">
        <w:rPr>
          <w:lang w:val="bg-BG"/>
        </w:rPr>
        <w:t>.</w:t>
      </w:r>
      <w:r w:rsidR="00733D53">
        <w:rPr>
          <w:lang w:val="bg-BG"/>
        </w:rPr>
        <w:tab/>
      </w:r>
      <w:r w:rsidR="005B30D0">
        <w:rPr>
          <w:lang w:val="bg-BG"/>
        </w:rPr>
        <w:t xml:space="preserve">Да се проведе обучение на </w:t>
      </w:r>
      <w:r w:rsidR="00992D55" w:rsidRPr="0072695D">
        <w:rPr>
          <w:lang w:val="bg-BG"/>
        </w:rPr>
        <w:t xml:space="preserve">Р-л </w:t>
      </w:r>
      <w:r w:rsidR="005B30D0">
        <w:rPr>
          <w:lang w:val="bg-BG"/>
        </w:rPr>
        <w:t>ПЕР и техник ЕМА в деня на координационния съвет през м. октомври 2014г. както следва:</w:t>
      </w:r>
    </w:p>
    <w:p w:rsidR="005B30D0" w:rsidRDefault="00C03A6F" w:rsidP="00C51207">
      <w:pPr>
        <w:pStyle w:val="22"/>
        <w:ind w:left="360" w:firstLine="0"/>
        <w:jc w:val="both"/>
        <w:rPr>
          <w:lang w:val="bg-BG"/>
        </w:rPr>
      </w:pPr>
      <w:r>
        <w:rPr>
          <w:lang w:val="bg-BG"/>
        </w:rPr>
        <w:t>7</w:t>
      </w:r>
      <w:r w:rsidR="005B30D0">
        <w:rPr>
          <w:lang w:val="bg-BG"/>
        </w:rPr>
        <w:t>.1</w:t>
      </w:r>
      <w:r w:rsidR="00733D53">
        <w:rPr>
          <w:lang w:val="bg-BG"/>
        </w:rPr>
        <w:tab/>
      </w:r>
      <w:r w:rsidR="005B30D0">
        <w:rPr>
          <w:lang w:val="bg-BG"/>
        </w:rPr>
        <w:t>З</w:t>
      </w:r>
      <w:r w:rsidR="00992D55" w:rsidRPr="0072695D">
        <w:rPr>
          <w:lang w:val="bg-BG"/>
        </w:rPr>
        <w:t>адължения на водопроводчици и помпиери  по дезинфекция на водата, промивки и дезинфекция след аварии</w:t>
      </w:r>
      <w:r w:rsidR="007A7276">
        <w:rPr>
          <w:lang w:val="bg-BG"/>
        </w:rPr>
        <w:t>, при замътване</w:t>
      </w:r>
      <w:r w:rsidR="00AA3BF5">
        <w:rPr>
          <w:lang w:val="bg-BG"/>
        </w:rPr>
        <w:t>,</w:t>
      </w:r>
      <w:r w:rsidR="007A7276">
        <w:rPr>
          <w:lang w:val="bg-BG"/>
        </w:rPr>
        <w:t xml:space="preserve"> </w:t>
      </w:r>
      <w:r w:rsidR="00992D55" w:rsidRPr="0072695D">
        <w:rPr>
          <w:lang w:val="bg-BG"/>
        </w:rPr>
        <w:t xml:space="preserve"> и при подготовка на съоръженията за зимна експлоатация</w:t>
      </w:r>
      <w:r w:rsidR="007A7276">
        <w:rPr>
          <w:lang w:val="bg-BG"/>
        </w:rPr>
        <w:t>.</w:t>
      </w:r>
    </w:p>
    <w:p w:rsidR="005B30D0" w:rsidRDefault="00C51207" w:rsidP="00C51207">
      <w:pPr>
        <w:pStyle w:val="af1"/>
        <w:ind w:left="360" w:firstLine="0"/>
        <w:jc w:val="both"/>
        <w:rPr>
          <w:lang w:val="bg-BG"/>
        </w:rPr>
      </w:pPr>
      <w:r>
        <w:rPr>
          <w:lang w:val="bg-BG"/>
        </w:rPr>
        <w:t xml:space="preserve">                                                                                  </w:t>
      </w:r>
      <w:r w:rsidR="005B30D0">
        <w:rPr>
          <w:lang w:val="bg-BG"/>
        </w:rPr>
        <w:t>о</w:t>
      </w:r>
      <w:r w:rsidR="005B30D0" w:rsidRPr="0072695D">
        <w:rPr>
          <w:lang w:val="bg-BG"/>
        </w:rPr>
        <w:t>тг. инж.</w:t>
      </w:r>
    </w:p>
    <w:p w:rsidR="007A7276" w:rsidRDefault="00C03A6F" w:rsidP="00C51207">
      <w:pPr>
        <w:pStyle w:val="22"/>
        <w:ind w:left="360" w:firstLine="0"/>
        <w:jc w:val="both"/>
        <w:rPr>
          <w:lang w:val="bg-BG"/>
        </w:rPr>
      </w:pPr>
      <w:r>
        <w:rPr>
          <w:lang w:val="bg-BG"/>
        </w:rPr>
        <w:lastRenderedPageBreak/>
        <w:t>7</w:t>
      </w:r>
      <w:r w:rsidR="005B30D0">
        <w:rPr>
          <w:lang w:val="bg-BG"/>
        </w:rPr>
        <w:t>.2</w:t>
      </w:r>
      <w:r w:rsidR="00733D53">
        <w:rPr>
          <w:lang w:val="bg-BG"/>
        </w:rPr>
        <w:tab/>
      </w:r>
      <w:r w:rsidR="007A7276">
        <w:rPr>
          <w:lang w:val="bg-BG"/>
        </w:rPr>
        <w:t>Работа с хлор апарати, дозаторни помпи, съоръжения.</w:t>
      </w:r>
    </w:p>
    <w:p w:rsidR="007A7276" w:rsidRDefault="00C51207" w:rsidP="00C51207">
      <w:pPr>
        <w:pStyle w:val="af1"/>
        <w:ind w:left="360" w:firstLine="0"/>
        <w:jc w:val="both"/>
        <w:rPr>
          <w:lang w:val="bg-BG"/>
        </w:rPr>
      </w:pPr>
      <w:r>
        <w:rPr>
          <w:lang w:val="bg-BG"/>
        </w:rPr>
        <w:t xml:space="preserve">                                                                                                                  о</w:t>
      </w:r>
      <w:r w:rsidR="007A7276">
        <w:rPr>
          <w:lang w:val="bg-BG"/>
        </w:rPr>
        <w:t xml:space="preserve">тг. </w:t>
      </w:r>
    </w:p>
    <w:p w:rsidR="007A7276" w:rsidRDefault="00C03A6F" w:rsidP="00C51207">
      <w:pPr>
        <w:pStyle w:val="22"/>
        <w:ind w:left="360" w:firstLine="0"/>
        <w:jc w:val="both"/>
        <w:rPr>
          <w:lang w:val="bg-BG"/>
        </w:rPr>
      </w:pPr>
      <w:r>
        <w:rPr>
          <w:lang w:val="bg-BG"/>
        </w:rPr>
        <w:t>7</w:t>
      </w:r>
      <w:r w:rsidR="007A7276">
        <w:rPr>
          <w:lang w:val="bg-BG"/>
        </w:rPr>
        <w:t>.3</w:t>
      </w:r>
      <w:r w:rsidR="00733D53">
        <w:rPr>
          <w:lang w:val="bg-BG"/>
        </w:rPr>
        <w:tab/>
      </w:r>
      <w:r w:rsidR="007A7276">
        <w:rPr>
          <w:lang w:val="bg-BG"/>
        </w:rPr>
        <w:t>Техника на безопасност при работа с хлор и хлорни продукти.</w:t>
      </w:r>
    </w:p>
    <w:p w:rsidR="007A7276" w:rsidRDefault="00C51207" w:rsidP="00C51207">
      <w:pPr>
        <w:pStyle w:val="af1"/>
        <w:ind w:left="360" w:firstLine="0"/>
        <w:jc w:val="both"/>
        <w:rPr>
          <w:lang w:val="bg-BG"/>
        </w:rPr>
      </w:pPr>
      <w:r>
        <w:rPr>
          <w:lang w:val="bg-BG"/>
        </w:rPr>
        <w:t xml:space="preserve">                                                                                                                    о</w:t>
      </w:r>
      <w:r w:rsidR="007A7276">
        <w:rPr>
          <w:lang w:val="bg-BG"/>
        </w:rPr>
        <w:t xml:space="preserve">тг. </w:t>
      </w:r>
    </w:p>
    <w:p w:rsidR="005B30D0" w:rsidRDefault="00C03A6F" w:rsidP="00C51207">
      <w:pPr>
        <w:pStyle w:val="22"/>
        <w:ind w:left="360" w:firstLine="0"/>
        <w:jc w:val="both"/>
        <w:rPr>
          <w:lang w:val="bg-BG"/>
        </w:rPr>
      </w:pPr>
      <w:r>
        <w:rPr>
          <w:lang w:val="bg-BG"/>
        </w:rPr>
        <w:t>7</w:t>
      </w:r>
      <w:r w:rsidR="007A7276">
        <w:rPr>
          <w:lang w:val="bg-BG"/>
        </w:rPr>
        <w:t>.4</w:t>
      </w:r>
      <w:r w:rsidR="00733D53">
        <w:rPr>
          <w:lang w:val="bg-BG"/>
        </w:rPr>
        <w:tab/>
      </w:r>
      <w:r w:rsidR="007A7276">
        <w:rPr>
          <w:lang w:val="bg-BG"/>
        </w:rPr>
        <w:t xml:space="preserve">Р- л ПЕР и техник ЕМА да обучат помпиерите и водопроводчиците в ПЕР по горните теми срещу подпис.                                                                     срок: 31.10.14г. </w:t>
      </w:r>
    </w:p>
    <w:p w:rsidR="0038551D" w:rsidRPr="0072695D" w:rsidRDefault="0038551D" w:rsidP="00C51207">
      <w:pPr>
        <w:ind w:left="-426"/>
        <w:jc w:val="both"/>
        <w:rPr>
          <w:lang w:val="bg-BG"/>
        </w:rPr>
      </w:pPr>
    </w:p>
    <w:p w:rsidR="00F619D4" w:rsidRDefault="00C03A6F" w:rsidP="00C51207">
      <w:pPr>
        <w:pStyle w:val="a9"/>
        <w:ind w:left="360" w:firstLine="0"/>
        <w:jc w:val="both"/>
        <w:rPr>
          <w:lang w:val="bg-BG"/>
        </w:rPr>
      </w:pPr>
      <w:r>
        <w:rPr>
          <w:lang w:val="bg-BG"/>
        </w:rPr>
        <w:t>8</w:t>
      </w:r>
      <w:r w:rsidR="00B46582">
        <w:rPr>
          <w:lang w:val="bg-BG"/>
        </w:rPr>
        <w:t>.</w:t>
      </w:r>
      <w:r w:rsidR="00733D53">
        <w:rPr>
          <w:lang w:val="bg-BG"/>
        </w:rPr>
        <w:tab/>
      </w:r>
      <w:r w:rsidR="00F619D4" w:rsidRPr="0072695D">
        <w:rPr>
          <w:lang w:val="bg-BG"/>
        </w:rPr>
        <w:t>Полиетиленови съдове за дезинфектин по ПС да се добре изолирани с капаци, за да не се отделя хлора в атмосферата</w:t>
      </w:r>
      <w:r w:rsidR="00F619D4" w:rsidRPr="0072695D">
        <w:rPr>
          <w:i/>
          <w:lang w:val="bg-BG"/>
        </w:rPr>
        <w:t xml:space="preserve">. </w:t>
      </w:r>
      <w:r w:rsidR="00F619D4" w:rsidRPr="0072695D">
        <w:rPr>
          <w:lang w:val="bg-BG"/>
        </w:rPr>
        <w:t>Да се направи проверка на съдовете и се доставят нови пр</w:t>
      </w:r>
      <w:r w:rsidR="00C06AFA">
        <w:rPr>
          <w:lang w:val="bg-BG"/>
        </w:rPr>
        <w:t xml:space="preserve">и необходимост.                              </w:t>
      </w:r>
      <w:r w:rsidR="00C51207">
        <w:rPr>
          <w:lang w:val="bg-BG"/>
        </w:rPr>
        <w:t xml:space="preserve">                    </w:t>
      </w:r>
      <w:r w:rsidR="00C06AFA">
        <w:rPr>
          <w:lang w:val="bg-BG"/>
        </w:rPr>
        <w:t xml:space="preserve">   о</w:t>
      </w:r>
      <w:r w:rsidR="00F619D4" w:rsidRPr="0072695D">
        <w:rPr>
          <w:lang w:val="bg-BG"/>
        </w:rPr>
        <w:t>тг. Р-л ПЕР         срок 15.9.14г.</w:t>
      </w:r>
    </w:p>
    <w:p w:rsidR="00AA3BF5" w:rsidRPr="0072695D" w:rsidRDefault="00AA3BF5" w:rsidP="00C51207">
      <w:pPr>
        <w:pStyle w:val="a9"/>
        <w:ind w:left="360" w:firstLine="0"/>
        <w:jc w:val="both"/>
        <w:rPr>
          <w:lang w:val="bg-BG"/>
        </w:rPr>
      </w:pPr>
    </w:p>
    <w:p w:rsidR="0086608B" w:rsidRDefault="00C03A6F" w:rsidP="00C51207">
      <w:pPr>
        <w:pStyle w:val="a9"/>
        <w:ind w:left="360" w:firstLine="0"/>
        <w:jc w:val="both"/>
        <w:rPr>
          <w:lang w:val="bg-BG"/>
        </w:rPr>
      </w:pPr>
      <w:r>
        <w:rPr>
          <w:lang w:val="bg-BG"/>
        </w:rPr>
        <w:t>9</w:t>
      </w:r>
      <w:r w:rsidR="00B46582">
        <w:rPr>
          <w:lang w:val="bg-BG"/>
        </w:rPr>
        <w:t>.</w:t>
      </w:r>
      <w:r w:rsidR="00733D53">
        <w:rPr>
          <w:lang w:val="bg-BG"/>
        </w:rPr>
        <w:tab/>
      </w:r>
      <w:r>
        <w:rPr>
          <w:lang w:val="bg-BG"/>
        </w:rPr>
        <w:t>П</w:t>
      </w:r>
      <w:r w:rsidR="0086608B" w:rsidRPr="0072695D">
        <w:rPr>
          <w:lang w:val="bg-BG"/>
        </w:rPr>
        <w:t>рием</w:t>
      </w:r>
      <w:r>
        <w:rPr>
          <w:lang w:val="bg-BG"/>
        </w:rPr>
        <w:t>а се</w:t>
      </w:r>
      <w:r w:rsidR="0086608B" w:rsidRPr="0072695D">
        <w:rPr>
          <w:lang w:val="bg-BG"/>
        </w:rPr>
        <w:t xml:space="preserve"> за допустимо наличието на свободен хлор от 0.1 мг/л до 0.8 мг/л. Да се санкционират виновните </w:t>
      </w:r>
      <w:r w:rsidR="00C06AFA">
        <w:rPr>
          <w:lang w:val="bg-BG"/>
        </w:rPr>
        <w:t xml:space="preserve">длъжностни лица </w:t>
      </w:r>
      <w:r w:rsidR="0086608B" w:rsidRPr="0072695D">
        <w:rPr>
          <w:lang w:val="bg-BG"/>
        </w:rPr>
        <w:t>извън тези граници.</w:t>
      </w:r>
    </w:p>
    <w:p w:rsidR="008F51ED" w:rsidRPr="0072695D" w:rsidRDefault="008F51ED" w:rsidP="00C51207">
      <w:pPr>
        <w:pStyle w:val="a9"/>
        <w:ind w:left="360" w:firstLine="0"/>
        <w:jc w:val="both"/>
        <w:rPr>
          <w:lang w:val="bg-BG"/>
        </w:rPr>
      </w:pPr>
      <w:r>
        <w:rPr>
          <w:lang w:val="bg-BG"/>
        </w:rPr>
        <w:t>1</w:t>
      </w:r>
      <w:r w:rsidR="00C03A6F">
        <w:rPr>
          <w:lang w:val="bg-BG"/>
        </w:rPr>
        <w:t>0</w:t>
      </w:r>
      <w:r w:rsidR="00B46582">
        <w:rPr>
          <w:lang w:val="bg-BG"/>
        </w:rPr>
        <w:t>.</w:t>
      </w:r>
      <w:r w:rsidR="00733D53">
        <w:rPr>
          <w:lang w:val="bg-BG"/>
        </w:rPr>
        <w:tab/>
      </w:r>
      <w:r>
        <w:rPr>
          <w:lang w:val="bg-BG"/>
        </w:rPr>
        <w:t>През зимният период, когато</w:t>
      </w:r>
      <w:r w:rsidR="00016362">
        <w:rPr>
          <w:lang w:val="bg-BG"/>
        </w:rPr>
        <w:t xml:space="preserve"> има условия водата да застоява поради намалена </w:t>
      </w:r>
      <w:r>
        <w:rPr>
          <w:lang w:val="bg-BG"/>
        </w:rPr>
        <w:t xml:space="preserve"> консумация да се коригира горно водно ниво в резервоари</w:t>
      </w:r>
      <w:r w:rsidR="00016362">
        <w:rPr>
          <w:lang w:val="bg-BG"/>
        </w:rPr>
        <w:t xml:space="preserve"> съгласувано с ПТО.</w:t>
      </w:r>
      <w:r>
        <w:rPr>
          <w:lang w:val="bg-BG"/>
        </w:rPr>
        <w:t xml:space="preserve"> </w:t>
      </w:r>
    </w:p>
    <w:p w:rsidR="008F51ED" w:rsidRDefault="00C51207" w:rsidP="00C51207">
      <w:pPr>
        <w:pStyle w:val="af1"/>
        <w:ind w:left="360" w:firstLine="0"/>
        <w:jc w:val="both"/>
        <w:rPr>
          <w:lang w:val="bg-BG"/>
        </w:rPr>
      </w:pPr>
      <w:r>
        <w:rPr>
          <w:lang w:val="bg-BG"/>
        </w:rPr>
        <w:t xml:space="preserve">                                                                                                                           о</w:t>
      </w:r>
      <w:r w:rsidR="008F51ED">
        <w:rPr>
          <w:lang w:val="bg-BG"/>
        </w:rPr>
        <w:t xml:space="preserve">тг. Р-л ПЕР </w:t>
      </w:r>
    </w:p>
    <w:p w:rsidR="00C03A6F" w:rsidRDefault="00C03A6F" w:rsidP="00C51207">
      <w:pPr>
        <w:pStyle w:val="a9"/>
        <w:ind w:left="360" w:firstLine="0"/>
        <w:jc w:val="both"/>
        <w:rPr>
          <w:lang w:val="bg-BG"/>
        </w:rPr>
      </w:pPr>
      <w:r>
        <w:rPr>
          <w:lang w:val="bg-BG"/>
        </w:rPr>
        <w:t>11.</w:t>
      </w:r>
      <w:r w:rsidR="00733D53">
        <w:rPr>
          <w:lang w:val="bg-BG"/>
        </w:rPr>
        <w:tab/>
      </w:r>
      <w:r w:rsidRPr="0072695D">
        <w:rPr>
          <w:lang w:val="bg-BG"/>
        </w:rPr>
        <w:t>Да се проведат мероприятия за защита на водоизточниците срещу замътване:</w:t>
      </w:r>
    </w:p>
    <w:p w:rsidR="00C03A6F" w:rsidRDefault="00C03A6F" w:rsidP="00C51207">
      <w:pPr>
        <w:ind w:left="-426"/>
        <w:jc w:val="both"/>
        <w:rPr>
          <w:lang w:val="bg-BG"/>
        </w:rPr>
      </w:pPr>
    </w:p>
    <w:p w:rsidR="00C51207" w:rsidRDefault="00C03A6F" w:rsidP="00C51207">
      <w:pPr>
        <w:pStyle w:val="22"/>
        <w:ind w:left="360" w:firstLine="0"/>
        <w:jc w:val="both"/>
        <w:rPr>
          <w:lang w:val="bg-BG"/>
        </w:rPr>
      </w:pPr>
      <w:r>
        <w:rPr>
          <w:lang w:val="bg-BG"/>
        </w:rPr>
        <w:t>11</w:t>
      </w:r>
      <w:r w:rsidRPr="0072695D">
        <w:rPr>
          <w:lang w:val="bg-BG"/>
        </w:rPr>
        <w:t>.1</w:t>
      </w:r>
      <w:r w:rsidR="00733D53">
        <w:rPr>
          <w:lang w:val="bg-BG"/>
        </w:rPr>
        <w:tab/>
      </w:r>
      <w:r w:rsidRPr="0072695D">
        <w:rPr>
          <w:lang w:val="bg-BG"/>
        </w:rPr>
        <w:t>гр.</w:t>
      </w:r>
      <w:r w:rsidR="005A66B7">
        <w:rPr>
          <w:lang w:val="bg-BG"/>
        </w:rPr>
        <w:t xml:space="preserve"> </w:t>
      </w:r>
      <w:bookmarkStart w:id="0" w:name="_GoBack"/>
      <w:bookmarkEnd w:id="0"/>
      <w:r w:rsidRPr="0072695D">
        <w:rPr>
          <w:lang w:val="bg-BG"/>
        </w:rPr>
        <w:t xml:space="preserve">Сеново – възстановяване на връзка от с-ма Дунав и изкопаване на отводнителен канал на водоизточника     </w:t>
      </w:r>
      <w:r>
        <w:rPr>
          <w:lang w:val="bg-BG"/>
        </w:rPr>
        <w:t xml:space="preserve">                                                               </w:t>
      </w:r>
      <w:r w:rsidR="00C51207">
        <w:rPr>
          <w:lang w:val="bg-BG"/>
        </w:rPr>
        <w:t xml:space="preserve">                   </w:t>
      </w:r>
    </w:p>
    <w:p w:rsidR="00C03A6F" w:rsidRDefault="00C51207" w:rsidP="00C51207">
      <w:pPr>
        <w:pStyle w:val="22"/>
        <w:ind w:left="360" w:firstLine="0"/>
        <w:jc w:val="both"/>
        <w:rPr>
          <w:lang w:val="bg-BG"/>
        </w:rPr>
      </w:pPr>
      <w:r>
        <w:rPr>
          <w:lang w:val="bg-BG"/>
        </w:rPr>
        <w:t xml:space="preserve">                                                                                            </w:t>
      </w:r>
      <w:r w:rsidR="00C03A6F" w:rsidRPr="0072695D">
        <w:rPr>
          <w:lang w:val="bg-BG"/>
        </w:rPr>
        <w:t xml:space="preserve">отг. </w:t>
      </w:r>
      <w:r w:rsidR="00AD0408">
        <w:tab/>
      </w:r>
      <w:r w:rsidR="00AD0408">
        <w:tab/>
      </w:r>
      <w:r w:rsidR="00C03A6F" w:rsidRPr="0072695D">
        <w:rPr>
          <w:lang w:val="bg-BG"/>
        </w:rPr>
        <w:t>срок 30.9.14г.</w:t>
      </w:r>
    </w:p>
    <w:p w:rsidR="00C51207" w:rsidRDefault="00C03A6F" w:rsidP="00C51207">
      <w:pPr>
        <w:pStyle w:val="22"/>
        <w:ind w:left="360" w:firstLine="0"/>
        <w:jc w:val="both"/>
        <w:rPr>
          <w:lang w:val="bg-BG"/>
        </w:rPr>
      </w:pPr>
      <w:r>
        <w:rPr>
          <w:lang w:val="bg-BG"/>
        </w:rPr>
        <w:t>11</w:t>
      </w:r>
      <w:r w:rsidRPr="0072695D">
        <w:rPr>
          <w:lang w:val="bg-BG"/>
        </w:rPr>
        <w:t>.2</w:t>
      </w:r>
      <w:r w:rsidR="00733D53">
        <w:rPr>
          <w:lang w:val="bg-BG"/>
        </w:rPr>
        <w:tab/>
      </w:r>
      <w:r w:rsidRPr="0072695D">
        <w:rPr>
          <w:lang w:val="bg-BG"/>
        </w:rPr>
        <w:t>с.</w:t>
      </w:r>
      <w:r w:rsidR="005A66B7">
        <w:rPr>
          <w:lang w:val="bg-BG"/>
        </w:rPr>
        <w:t xml:space="preserve"> </w:t>
      </w:r>
      <w:r w:rsidRPr="0072695D">
        <w:rPr>
          <w:lang w:val="bg-BG"/>
        </w:rPr>
        <w:t>Червен – изпълнение на уточнените работи на ПС Червен</w:t>
      </w:r>
      <w:r w:rsidR="00733D53">
        <w:rPr>
          <w:lang w:val="bg-BG"/>
        </w:rPr>
        <w:t xml:space="preserve"> </w:t>
      </w:r>
    </w:p>
    <w:p w:rsidR="00C03A6F" w:rsidRPr="0072695D" w:rsidRDefault="00C51207" w:rsidP="00C51207">
      <w:pPr>
        <w:pStyle w:val="22"/>
        <w:ind w:left="360" w:firstLine="0"/>
        <w:jc w:val="both"/>
        <w:rPr>
          <w:lang w:val="bg-BG"/>
        </w:rPr>
      </w:pPr>
      <w:r>
        <w:rPr>
          <w:lang w:val="bg-BG"/>
        </w:rPr>
        <w:t xml:space="preserve">                                                                                            </w:t>
      </w:r>
      <w:r w:rsidR="00C03A6F">
        <w:rPr>
          <w:lang w:val="bg-BG"/>
        </w:rPr>
        <w:t>о</w:t>
      </w:r>
      <w:r w:rsidR="00C03A6F" w:rsidRPr="0072695D">
        <w:rPr>
          <w:lang w:val="bg-BG"/>
        </w:rPr>
        <w:t xml:space="preserve">тг. </w:t>
      </w:r>
      <w:r w:rsidR="00AD0408">
        <w:tab/>
      </w:r>
      <w:r w:rsidR="00AD0408">
        <w:tab/>
      </w:r>
      <w:r w:rsidR="00C03A6F" w:rsidRPr="0072695D">
        <w:rPr>
          <w:lang w:val="bg-BG"/>
        </w:rPr>
        <w:t>срок 15.9.14г.</w:t>
      </w:r>
    </w:p>
    <w:p w:rsidR="00C03A6F" w:rsidRPr="0072695D" w:rsidRDefault="00C03A6F" w:rsidP="00C51207">
      <w:pPr>
        <w:pStyle w:val="22"/>
        <w:ind w:left="360" w:firstLine="0"/>
        <w:jc w:val="both"/>
        <w:rPr>
          <w:lang w:val="bg-BG"/>
        </w:rPr>
      </w:pPr>
      <w:r>
        <w:rPr>
          <w:lang w:val="bg-BG"/>
        </w:rPr>
        <w:t>11</w:t>
      </w:r>
      <w:r w:rsidRPr="0072695D">
        <w:rPr>
          <w:lang w:val="bg-BG"/>
        </w:rPr>
        <w:t>.3</w:t>
      </w:r>
      <w:r w:rsidR="00733D53">
        <w:rPr>
          <w:lang w:val="bg-BG"/>
        </w:rPr>
        <w:tab/>
      </w:r>
      <w:r w:rsidRPr="0072695D">
        <w:rPr>
          <w:lang w:val="bg-BG"/>
        </w:rPr>
        <w:t>с.</w:t>
      </w:r>
      <w:r w:rsidR="005A66B7">
        <w:rPr>
          <w:lang w:val="bg-BG"/>
        </w:rPr>
        <w:t xml:space="preserve"> </w:t>
      </w:r>
      <w:r w:rsidRPr="0072695D">
        <w:rPr>
          <w:lang w:val="bg-BG"/>
        </w:rPr>
        <w:t>Хотанца – възстановяване на СОЗ</w:t>
      </w:r>
    </w:p>
    <w:p w:rsidR="00C03A6F" w:rsidRPr="0072695D" w:rsidRDefault="00C51207" w:rsidP="00C51207">
      <w:pPr>
        <w:pStyle w:val="af1"/>
        <w:ind w:left="360" w:firstLine="0"/>
        <w:jc w:val="both"/>
        <w:rPr>
          <w:lang w:val="bg-BG"/>
        </w:rPr>
      </w:pPr>
      <w:r>
        <w:rPr>
          <w:lang w:val="bg-BG"/>
        </w:rPr>
        <w:t xml:space="preserve">                                                                                             </w:t>
      </w:r>
      <w:r w:rsidR="00C03A6F">
        <w:rPr>
          <w:lang w:val="bg-BG"/>
        </w:rPr>
        <w:t>о</w:t>
      </w:r>
      <w:r w:rsidR="00C03A6F" w:rsidRPr="0072695D">
        <w:rPr>
          <w:lang w:val="bg-BG"/>
        </w:rPr>
        <w:t xml:space="preserve">тг. </w:t>
      </w:r>
      <w:r w:rsidR="00AD0408">
        <w:tab/>
      </w:r>
      <w:r w:rsidR="00AD0408">
        <w:tab/>
      </w:r>
      <w:r w:rsidR="00C03A6F" w:rsidRPr="0072695D">
        <w:rPr>
          <w:lang w:val="bg-BG"/>
        </w:rPr>
        <w:t xml:space="preserve">срок 30.9.14г. </w:t>
      </w:r>
    </w:p>
    <w:p w:rsidR="008F51ED" w:rsidRDefault="008F51ED" w:rsidP="00C51207">
      <w:pPr>
        <w:pStyle w:val="a9"/>
        <w:ind w:left="360" w:firstLine="0"/>
        <w:jc w:val="both"/>
        <w:rPr>
          <w:lang w:val="bg-BG"/>
        </w:rPr>
      </w:pPr>
      <w:r>
        <w:rPr>
          <w:lang w:val="bg-BG"/>
        </w:rPr>
        <w:t>12</w:t>
      </w:r>
      <w:r w:rsidR="00B46582">
        <w:rPr>
          <w:lang w:val="bg-BG"/>
        </w:rPr>
        <w:t>.</w:t>
      </w:r>
      <w:r w:rsidR="003F7B65">
        <w:rPr>
          <w:lang w:val="bg-BG"/>
        </w:rPr>
        <w:t xml:space="preserve">  </w:t>
      </w:r>
      <w:r>
        <w:rPr>
          <w:lang w:val="bg-BG"/>
        </w:rPr>
        <w:t>След въвеждане на водопроводната мрежа в ГИС да се използва моделираща програма за проучване и подобряване на процеса на хлориране.</w:t>
      </w:r>
    </w:p>
    <w:p w:rsidR="0086608B" w:rsidRPr="0072695D" w:rsidRDefault="0086608B" w:rsidP="00C51207">
      <w:pPr>
        <w:ind w:left="-426"/>
        <w:jc w:val="both"/>
        <w:rPr>
          <w:lang w:val="bg-BG"/>
        </w:rPr>
      </w:pPr>
    </w:p>
    <w:p w:rsidR="0086608B" w:rsidRDefault="007156F2" w:rsidP="00C51207">
      <w:pPr>
        <w:pStyle w:val="ad"/>
        <w:jc w:val="both"/>
        <w:rPr>
          <w:lang w:val="bg-BG"/>
        </w:rPr>
      </w:pPr>
      <w:r w:rsidRPr="007156F2">
        <w:rPr>
          <w:lang w:val="bg-BG"/>
        </w:rPr>
        <w:t xml:space="preserve">Настоящата програма след одобрението и да се връчи на Р-л ПЕР, Р-л ЕМО, ПТО, ЛИВ, </w:t>
      </w:r>
      <w:r w:rsidR="00BF1857">
        <w:rPr>
          <w:lang w:val="bg-BG"/>
        </w:rPr>
        <w:t>Инспектор безопасност, механик ЕМА</w:t>
      </w:r>
      <w:r w:rsidRPr="007156F2">
        <w:rPr>
          <w:lang w:val="bg-BG"/>
        </w:rPr>
        <w:t xml:space="preserve"> за изпълнение в указаните срокове. Контрол по изпълнението и възлагам на</w:t>
      </w:r>
      <w:r w:rsidR="00AD0408">
        <w:t xml:space="preserve"> </w:t>
      </w:r>
      <w:r w:rsidRPr="007156F2">
        <w:rPr>
          <w:lang w:val="bg-BG"/>
        </w:rPr>
        <w:t xml:space="preserve">– Гл. инженер. </w:t>
      </w:r>
    </w:p>
    <w:p w:rsidR="00CF3631" w:rsidRPr="007156F2" w:rsidRDefault="007156F2" w:rsidP="00C51207">
      <w:pPr>
        <w:ind w:left="-284"/>
        <w:jc w:val="both"/>
        <w:rPr>
          <w:lang w:val="bg-BG"/>
        </w:rPr>
      </w:pPr>
      <w:r w:rsidRPr="007156F2">
        <w:rPr>
          <w:lang w:val="bg-BG"/>
        </w:rPr>
        <w:t xml:space="preserve"> </w:t>
      </w:r>
    </w:p>
    <w:p w:rsidR="00573F0F" w:rsidRPr="005573D2" w:rsidRDefault="006E2E96" w:rsidP="003A231B">
      <w:pPr>
        <w:pStyle w:val="1"/>
        <w:spacing w:before="0" w:beforeAutospacing="0" w:after="0"/>
        <w:jc w:val="center"/>
        <w:rPr>
          <w:bCs w:val="0"/>
          <w:color w:val="0B0E18"/>
          <w:sz w:val="16"/>
          <w:szCs w:val="16"/>
          <w:lang w:val="en-US"/>
        </w:rPr>
      </w:pPr>
      <w:r>
        <w:rPr>
          <w:b w:val="0"/>
          <w:noProof/>
          <w:color w:val="0B0E18"/>
          <w:sz w:val="16"/>
          <w:szCs w:val="16"/>
        </w:rPr>
        <w:drawing>
          <wp:inline distT="0" distB="0" distL="0" distR="0">
            <wp:extent cx="2620645" cy="1739900"/>
            <wp:effectExtent l="0" t="0" r="0" b="0"/>
            <wp:docPr id="1" name="Картина 1" descr="A22359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22359F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6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73F0F" w:rsidRPr="005573D2" w:rsidSect="00664A11">
      <w:pgSz w:w="12240" w:h="15840"/>
      <w:pgMar w:top="180" w:right="1041" w:bottom="1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BC0EE70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4118C15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83797A"/>
    <w:multiLevelType w:val="hybridMultilevel"/>
    <w:tmpl w:val="A9FA8B8E"/>
    <w:lvl w:ilvl="0" w:tplc="719E355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B7BA7"/>
    <w:multiLevelType w:val="multilevel"/>
    <w:tmpl w:val="F85A1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912A66"/>
    <w:multiLevelType w:val="hybridMultilevel"/>
    <w:tmpl w:val="965E40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B6730D"/>
    <w:multiLevelType w:val="multilevel"/>
    <w:tmpl w:val="E1BA4F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732721B"/>
    <w:multiLevelType w:val="hybridMultilevel"/>
    <w:tmpl w:val="A3CC645E"/>
    <w:lvl w:ilvl="0" w:tplc="875E8922">
      <w:start w:val="1"/>
      <w:numFmt w:val="bullet"/>
      <w:lvlText w:val=""/>
      <w:lvlJc w:val="left"/>
      <w:pPr>
        <w:tabs>
          <w:tab w:val="num" w:pos="302"/>
        </w:tabs>
        <w:ind w:left="1105" w:hanging="1105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5632A"/>
    <w:multiLevelType w:val="hybridMultilevel"/>
    <w:tmpl w:val="8E480C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2D0C47"/>
    <w:multiLevelType w:val="hybridMultilevel"/>
    <w:tmpl w:val="797E73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084E71"/>
    <w:multiLevelType w:val="hybridMultilevel"/>
    <w:tmpl w:val="52B4268E"/>
    <w:lvl w:ilvl="0" w:tplc="B6E2AD8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E01EF8"/>
    <w:multiLevelType w:val="hybridMultilevel"/>
    <w:tmpl w:val="9FECAD6E"/>
    <w:lvl w:ilvl="0" w:tplc="875E8922">
      <w:start w:val="1"/>
      <w:numFmt w:val="bullet"/>
      <w:lvlText w:val=""/>
      <w:lvlJc w:val="left"/>
      <w:pPr>
        <w:tabs>
          <w:tab w:val="num" w:pos="302"/>
        </w:tabs>
        <w:ind w:left="1105" w:hanging="1105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0968CA"/>
    <w:multiLevelType w:val="multilevel"/>
    <w:tmpl w:val="EBE2F8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</w:num>
  <w:num w:numId="9">
    <w:abstractNumId w:val="1"/>
  </w:num>
  <w:num w:numId="10">
    <w:abstractNumId w:val="0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CA8"/>
    <w:rsid w:val="00016362"/>
    <w:rsid w:val="00073CD6"/>
    <w:rsid w:val="001027C0"/>
    <w:rsid w:val="00111CA8"/>
    <w:rsid w:val="00141B44"/>
    <w:rsid w:val="001D5248"/>
    <w:rsid w:val="00217AFD"/>
    <w:rsid w:val="002D6DBF"/>
    <w:rsid w:val="002E72FE"/>
    <w:rsid w:val="003807C3"/>
    <w:rsid w:val="0038551D"/>
    <w:rsid w:val="00387B24"/>
    <w:rsid w:val="003A231B"/>
    <w:rsid w:val="003E0C4A"/>
    <w:rsid w:val="003F7B65"/>
    <w:rsid w:val="0043126C"/>
    <w:rsid w:val="004B4E76"/>
    <w:rsid w:val="004C0409"/>
    <w:rsid w:val="004D3E0B"/>
    <w:rsid w:val="00523169"/>
    <w:rsid w:val="00530810"/>
    <w:rsid w:val="00535ADD"/>
    <w:rsid w:val="005573D2"/>
    <w:rsid w:val="00573F0F"/>
    <w:rsid w:val="00594D76"/>
    <w:rsid w:val="005A3979"/>
    <w:rsid w:val="005A4076"/>
    <w:rsid w:val="005A66B7"/>
    <w:rsid w:val="005B30D0"/>
    <w:rsid w:val="005F3B22"/>
    <w:rsid w:val="00664A11"/>
    <w:rsid w:val="00681108"/>
    <w:rsid w:val="006B0A06"/>
    <w:rsid w:val="006D72A9"/>
    <w:rsid w:val="006E1F2E"/>
    <w:rsid w:val="006E2E96"/>
    <w:rsid w:val="007156F2"/>
    <w:rsid w:val="0072695D"/>
    <w:rsid w:val="00733D53"/>
    <w:rsid w:val="007A7276"/>
    <w:rsid w:val="007D3535"/>
    <w:rsid w:val="007E12D2"/>
    <w:rsid w:val="0086608B"/>
    <w:rsid w:val="008C23B1"/>
    <w:rsid w:val="008E461C"/>
    <w:rsid w:val="008F51ED"/>
    <w:rsid w:val="00970370"/>
    <w:rsid w:val="00991903"/>
    <w:rsid w:val="00992D55"/>
    <w:rsid w:val="009C0905"/>
    <w:rsid w:val="00A45888"/>
    <w:rsid w:val="00A57089"/>
    <w:rsid w:val="00A72173"/>
    <w:rsid w:val="00A909B2"/>
    <w:rsid w:val="00AA3BF5"/>
    <w:rsid w:val="00AB4439"/>
    <w:rsid w:val="00AD0408"/>
    <w:rsid w:val="00B46582"/>
    <w:rsid w:val="00B55AEC"/>
    <w:rsid w:val="00BD2380"/>
    <w:rsid w:val="00BF1857"/>
    <w:rsid w:val="00C03A6F"/>
    <w:rsid w:val="00C06AFA"/>
    <w:rsid w:val="00C42187"/>
    <w:rsid w:val="00C51207"/>
    <w:rsid w:val="00C53BD6"/>
    <w:rsid w:val="00C6725D"/>
    <w:rsid w:val="00C827EC"/>
    <w:rsid w:val="00CF3631"/>
    <w:rsid w:val="00DB57C5"/>
    <w:rsid w:val="00DE2541"/>
    <w:rsid w:val="00E437A5"/>
    <w:rsid w:val="00E5241E"/>
    <w:rsid w:val="00E7056B"/>
    <w:rsid w:val="00F619D4"/>
    <w:rsid w:val="00F73E41"/>
    <w:rsid w:val="00FA2009"/>
    <w:rsid w:val="00FA4DE6"/>
    <w:rsid w:val="00FB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5D0C34B"/>
  <w15:chartTrackingRefBased/>
  <w15:docId w15:val="{FD67F64C-4B3E-415A-8BE3-46975FCBF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0"/>
    <w:link w:val="10"/>
    <w:qFormat/>
    <w:rsid w:val="00573F0F"/>
    <w:pPr>
      <w:spacing w:before="100" w:beforeAutospacing="1" w:after="220" w:line="220" w:lineRule="atLeast"/>
      <w:outlineLvl w:val="0"/>
    </w:pPr>
    <w:rPr>
      <w:b/>
      <w:bCs/>
      <w:kern w:val="36"/>
      <w:sz w:val="21"/>
      <w:szCs w:val="21"/>
      <w:lang w:val="bg-BG" w:eastAsia="bg-BG"/>
    </w:rPr>
  </w:style>
  <w:style w:type="paragraph" w:styleId="20">
    <w:name w:val="heading 2"/>
    <w:basedOn w:val="a0"/>
    <w:next w:val="a0"/>
    <w:link w:val="21"/>
    <w:unhideWhenUsed/>
    <w:qFormat/>
    <w:rsid w:val="00733D5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733D5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0"/>
    <w:next w:val="a0"/>
    <w:link w:val="40"/>
    <w:unhideWhenUsed/>
    <w:qFormat/>
    <w:rsid w:val="00573F0F"/>
    <w:pPr>
      <w:keepNext/>
      <w:spacing w:before="240" w:after="60"/>
      <w:outlineLvl w:val="3"/>
    </w:pPr>
    <w:rPr>
      <w:b/>
      <w:bCs/>
      <w:sz w:val="28"/>
      <w:szCs w:val="28"/>
      <w:lang w:val="bg-BG" w:eastAsia="bg-BG"/>
    </w:rPr>
  </w:style>
  <w:style w:type="paragraph" w:styleId="5">
    <w:name w:val="heading 5"/>
    <w:basedOn w:val="a0"/>
    <w:next w:val="a0"/>
    <w:link w:val="50"/>
    <w:unhideWhenUsed/>
    <w:qFormat/>
    <w:rsid w:val="00733D5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nhideWhenUsed/>
    <w:qFormat/>
    <w:rsid w:val="00733D5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0"/>
    <w:next w:val="a0"/>
    <w:link w:val="70"/>
    <w:unhideWhenUsed/>
    <w:qFormat/>
    <w:rsid w:val="00733D53"/>
    <w:pPr>
      <w:spacing w:before="240" w:after="60"/>
      <w:outlineLvl w:val="6"/>
    </w:pPr>
    <w:rPr>
      <w:rFonts w:ascii="Calibri" w:hAnsi="Calibri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customStyle="1" w:styleId="10">
    <w:name w:val="Заглавие 1 Знак"/>
    <w:link w:val="1"/>
    <w:rsid w:val="00573F0F"/>
    <w:rPr>
      <w:b/>
      <w:bCs/>
      <w:kern w:val="36"/>
      <w:sz w:val="21"/>
      <w:szCs w:val="21"/>
    </w:rPr>
  </w:style>
  <w:style w:type="character" w:customStyle="1" w:styleId="40">
    <w:name w:val="Заглавие 4 Знак"/>
    <w:link w:val="4"/>
    <w:rsid w:val="00573F0F"/>
    <w:rPr>
      <w:b/>
      <w:bCs/>
      <w:sz w:val="28"/>
      <w:szCs w:val="28"/>
    </w:rPr>
  </w:style>
  <w:style w:type="character" w:styleId="a4">
    <w:name w:val="Hyperlink"/>
    <w:unhideWhenUsed/>
    <w:rsid w:val="00573F0F"/>
    <w:rPr>
      <w:color w:val="0000FF"/>
      <w:u w:val="single"/>
    </w:rPr>
  </w:style>
  <w:style w:type="paragraph" w:styleId="a5">
    <w:name w:val="Normal (Web)"/>
    <w:basedOn w:val="a0"/>
    <w:unhideWhenUsed/>
    <w:rsid w:val="00573F0F"/>
    <w:pPr>
      <w:spacing w:before="100" w:beforeAutospacing="1" w:after="220"/>
    </w:pPr>
    <w:rPr>
      <w:lang w:val="bg-BG" w:eastAsia="bg-BG"/>
    </w:rPr>
  </w:style>
  <w:style w:type="character" w:styleId="a6">
    <w:name w:val="Strong"/>
    <w:qFormat/>
    <w:rsid w:val="00573F0F"/>
    <w:rPr>
      <w:b/>
      <w:bCs/>
    </w:rPr>
  </w:style>
  <w:style w:type="paragraph" w:styleId="a7">
    <w:name w:val="Balloon Text"/>
    <w:basedOn w:val="a0"/>
    <w:link w:val="a8"/>
    <w:rsid w:val="008F51ED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link w:val="a7"/>
    <w:rsid w:val="008F51ED"/>
    <w:rPr>
      <w:rFonts w:ascii="Segoe UI" w:hAnsi="Segoe UI" w:cs="Segoe UI"/>
      <w:sz w:val="18"/>
      <w:szCs w:val="18"/>
      <w:lang w:val="en-US" w:eastAsia="en-US"/>
    </w:rPr>
  </w:style>
  <w:style w:type="character" w:customStyle="1" w:styleId="21">
    <w:name w:val="Заглавие 2 Знак"/>
    <w:link w:val="20"/>
    <w:rsid w:val="00733D53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лавие 3 Знак"/>
    <w:link w:val="3"/>
    <w:rsid w:val="00733D53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character" w:customStyle="1" w:styleId="50">
    <w:name w:val="Заглавие 5 Знак"/>
    <w:link w:val="5"/>
    <w:rsid w:val="00733D53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60">
    <w:name w:val="Заглавие 6 Знак"/>
    <w:link w:val="6"/>
    <w:rsid w:val="00733D53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character" w:customStyle="1" w:styleId="70">
    <w:name w:val="Заглавие 7 Знак"/>
    <w:link w:val="7"/>
    <w:rsid w:val="00733D53"/>
    <w:rPr>
      <w:rFonts w:ascii="Calibri" w:eastAsia="Times New Roman" w:hAnsi="Calibri" w:cs="Times New Roman"/>
      <w:sz w:val="24"/>
      <w:szCs w:val="24"/>
      <w:lang w:val="en-US" w:eastAsia="en-US"/>
    </w:rPr>
  </w:style>
  <w:style w:type="paragraph" w:styleId="a9">
    <w:name w:val="List"/>
    <w:basedOn w:val="a0"/>
    <w:rsid w:val="00733D53"/>
    <w:pPr>
      <w:ind w:left="283" w:hanging="283"/>
      <w:contextualSpacing/>
    </w:pPr>
  </w:style>
  <w:style w:type="paragraph" w:styleId="22">
    <w:name w:val="List 2"/>
    <w:basedOn w:val="a0"/>
    <w:rsid w:val="00733D53"/>
    <w:pPr>
      <w:ind w:left="566" w:hanging="283"/>
      <w:contextualSpacing/>
    </w:pPr>
  </w:style>
  <w:style w:type="paragraph" w:styleId="a">
    <w:name w:val="List Bullet"/>
    <w:basedOn w:val="a0"/>
    <w:rsid w:val="00733D53"/>
    <w:pPr>
      <w:numPr>
        <w:numId w:val="9"/>
      </w:numPr>
      <w:contextualSpacing/>
    </w:pPr>
  </w:style>
  <w:style w:type="paragraph" w:styleId="2">
    <w:name w:val="List Bullet 2"/>
    <w:basedOn w:val="a0"/>
    <w:rsid w:val="00733D53"/>
    <w:pPr>
      <w:numPr>
        <w:numId w:val="10"/>
      </w:numPr>
      <w:contextualSpacing/>
    </w:pPr>
  </w:style>
  <w:style w:type="paragraph" w:styleId="23">
    <w:name w:val="List Continue 2"/>
    <w:basedOn w:val="a0"/>
    <w:rsid w:val="00733D53"/>
    <w:pPr>
      <w:spacing w:after="120"/>
      <w:ind w:left="566"/>
      <w:contextualSpacing/>
    </w:pPr>
  </w:style>
  <w:style w:type="paragraph" w:styleId="aa">
    <w:name w:val="caption"/>
    <w:basedOn w:val="a0"/>
    <w:next w:val="a0"/>
    <w:unhideWhenUsed/>
    <w:qFormat/>
    <w:rsid w:val="00733D53"/>
    <w:rPr>
      <w:b/>
      <w:bCs/>
      <w:sz w:val="20"/>
      <w:szCs w:val="20"/>
    </w:rPr>
  </w:style>
  <w:style w:type="paragraph" w:styleId="ab">
    <w:name w:val="Title"/>
    <w:basedOn w:val="a0"/>
    <w:next w:val="a0"/>
    <w:link w:val="ac"/>
    <w:qFormat/>
    <w:rsid w:val="00733D53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c">
    <w:name w:val="Заглавие Знак"/>
    <w:link w:val="ab"/>
    <w:rsid w:val="00733D53"/>
    <w:rPr>
      <w:rFonts w:ascii="Calibri Light" w:eastAsia="Times New Roman" w:hAnsi="Calibri Light" w:cs="Times New Roman"/>
      <w:b/>
      <w:bCs/>
      <w:kern w:val="28"/>
      <w:sz w:val="32"/>
      <w:szCs w:val="32"/>
      <w:lang w:val="en-US" w:eastAsia="en-US"/>
    </w:rPr>
  </w:style>
  <w:style w:type="paragraph" w:styleId="ad">
    <w:name w:val="Body Text"/>
    <w:basedOn w:val="a0"/>
    <w:link w:val="ae"/>
    <w:rsid w:val="00733D53"/>
    <w:pPr>
      <w:spacing w:after="120"/>
    </w:pPr>
  </w:style>
  <w:style w:type="character" w:customStyle="1" w:styleId="ae">
    <w:name w:val="Основен текст Знак"/>
    <w:link w:val="ad"/>
    <w:rsid w:val="00733D53"/>
    <w:rPr>
      <w:sz w:val="24"/>
      <w:szCs w:val="24"/>
      <w:lang w:val="en-US" w:eastAsia="en-US"/>
    </w:rPr>
  </w:style>
  <w:style w:type="paragraph" w:styleId="af">
    <w:name w:val="Body Text Indent"/>
    <w:basedOn w:val="a0"/>
    <w:link w:val="af0"/>
    <w:rsid w:val="00733D53"/>
    <w:pPr>
      <w:spacing w:after="120"/>
      <w:ind w:left="283"/>
    </w:pPr>
  </w:style>
  <w:style w:type="character" w:customStyle="1" w:styleId="af0">
    <w:name w:val="Основен текст с отстъп Знак"/>
    <w:link w:val="af"/>
    <w:rsid w:val="00733D53"/>
    <w:rPr>
      <w:sz w:val="24"/>
      <w:szCs w:val="24"/>
      <w:lang w:val="en-US" w:eastAsia="en-US"/>
    </w:rPr>
  </w:style>
  <w:style w:type="paragraph" w:styleId="af1">
    <w:name w:val="Body Text First Indent"/>
    <w:basedOn w:val="ad"/>
    <w:link w:val="af2"/>
    <w:rsid w:val="00733D53"/>
    <w:pPr>
      <w:ind w:firstLine="210"/>
    </w:pPr>
  </w:style>
  <w:style w:type="character" w:customStyle="1" w:styleId="af2">
    <w:name w:val="Основен текст отстъп първи ред Знак"/>
    <w:basedOn w:val="ae"/>
    <w:link w:val="af1"/>
    <w:rsid w:val="00733D53"/>
    <w:rPr>
      <w:sz w:val="24"/>
      <w:szCs w:val="24"/>
      <w:lang w:val="en-US" w:eastAsia="en-US"/>
    </w:rPr>
  </w:style>
  <w:style w:type="paragraph" w:styleId="24">
    <w:name w:val="Body Text First Indent 2"/>
    <w:basedOn w:val="af"/>
    <w:link w:val="25"/>
    <w:rsid w:val="00733D53"/>
    <w:pPr>
      <w:ind w:firstLine="210"/>
    </w:pPr>
  </w:style>
  <w:style w:type="character" w:customStyle="1" w:styleId="25">
    <w:name w:val="Основен текст отстъп първи ред 2 Знак"/>
    <w:basedOn w:val="af0"/>
    <w:link w:val="24"/>
    <w:rsid w:val="00733D53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5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811</Words>
  <Characters>4629</Characters>
  <Application>Microsoft Office Word</Application>
  <DocSecurity>0</DocSecurity>
  <Lines>38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Мероприятия за подобряване качеството инадеждността на хлориране</vt:lpstr>
      <vt:lpstr>Мероприятия за подобряване качеството инадеждността на хлориране</vt:lpstr>
    </vt:vector>
  </TitlesOfParts>
  <Company/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Мероприятия за подобряване качеството инадеждността на хлориране</dc:title>
  <dc:subject/>
  <dc:creator>Rumen Yordanov</dc:creator>
  <cp:keywords/>
  <dc:description/>
  <cp:lastModifiedBy>Rumen Yordanov</cp:lastModifiedBy>
  <cp:revision>3</cp:revision>
  <cp:lastPrinted>2014-08-14T07:59:00Z</cp:lastPrinted>
  <dcterms:created xsi:type="dcterms:W3CDTF">2026-04-16T07:41:00Z</dcterms:created>
  <dcterms:modified xsi:type="dcterms:W3CDTF">2026-04-16T07:42:00Z</dcterms:modified>
</cp:coreProperties>
</file>