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FD7" w:rsidRDefault="00C50FD7">
      <w:pPr>
        <w:pStyle w:val="a3"/>
        <w:rPr>
          <w:u w:val="none"/>
          <w:lang w:val="en-US"/>
        </w:rPr>
      </w:pPr>
      <w:r>
        <w:rPr>
          <w:sz w:val="24"/>
        </w:rPr>
        <w:t xml:space="preserve">ПРИМЕРИ ЗА ВНЕДРЯВАНЕ НА НОВОСТИ ВЪВ ЕМО </w:t>
      </w:r>
    </w:p>
    <w:p w:rsidR="00C50FD7" w:rsidRDefault="00C50FD7">
      <w:pPr>
        <w:rPr>
          <w:u w:val="single"/>
          <w:lang w:val="bg-BG"/>
        </w:rPr>
      </w:pPr>
    </w:p>
    <w:p w:rsidR="00C50FD7" w:rsidRDefault="00C50FD7">
      <w:pPr>
        <w:rPr>
          <w:lang w:val="bg-BG"/>
        </w:rPr>
      </w:pPr>
    </w:p>
    <w:p w:rsidR="00C50FD7" w:rsidRDefault="00C50FD7">
      <w:pPr>
        <w:rPr>
          <w:sz w:val="24"/>
          <w:u w:val="single"/>
          <w:lang w:val="bg-BG"/>
        </w:rPr>
      </w:pPr>
      <w:r>
        <w:rPr>
          <w:sz w:val="24"/>
          <w:u w:val="single"/>
          <w:lang w:val="bg-BG"/>
        </w:rPr>
        <w:t>І</w:t>
      </w:r>
      <w:r>
        <w:rPr>
          <w:u w:val="single"/>
          <w:lang w:val="bg-BG"/>
        </w:rPr>
        <w:t>.</w:t>
      </w:r>
      <w:r>
        <w:rPr>
          <w:sz w:val="24"/>
          <w:u w:val="single"/>
          <w:lang w:val="bg-BG"/>
        </w:rPr>
        <w:t>ТЕХНИЧЕСКИ МЕРОПРИЯТИЯ.</w:t>
      </w:r>
    </w:p>
    <w:p w:rsidR="00C50FD7" w:rsidRDefault="00C50FD7">
      <w:pPr>
        <w:numPr>
          <w:ilvl w:val="0"/>
          <w:numId w:val="1"/>
        </w:numPr>
        <w:rPr>
          <w:sz w:val="24"/>
          <w:u w:val="single"/>
          <w:lang w:val="bg-BG"/>
        </w:rPr>
      </w:pPr>
      <w:r>
        <w:rPr>
          <w:sz w:val="24"/>
          <w:lang w:val="bg-BG"/>
        </w:rPr>
        <w:t>Монтаж на искрища със средна точка на всички захранващи ЕП 20 К</w:t>
      </w:r>
      <w:r>
        <w:rPr>
          <w:sz w:val="24"/>
        </w:rPr>
        <w:t>V</w:t>
      </w:r>
      <w:r>
        <w:rPr>
          <w:sz w:val="24"/>
          <w:lang w:val="bg-BG"/>
        </w:rPr>
        <w:t>.</w:t>
      </w:r>
    </w:p>
    <w:p w:rsidR="00C50FD7" w:rsidRDefault="00C50FD7">
      <w:pPr>
        <w:numPr>
          <w:ilvl w:val="0"/>
          <w:numId w:val="1"/>
        </w:numPr>
        <w:rPr>
          <w:sz w:val="24"/>
          <w:u w:val="single"/>
          <w:lang w:val="bg-BG"/>
        </w:rPr>
      </w:pPr>
      <w:r>
        <w:rPr>
          <w:sz w:val="24"/>
          <w:lang w:val="bg-BG"/>
        </w:rPr>
        <w:t>Монтаж на защита “отпадане на фаза” със забавяне при включване на входа на оперативите вериги.</w:t>
      </w:r>
    </w:p>
    <w:p w:rsidR="00C50FD7" w:rsidRDefault="00C50FD7">
      <w:pPr>
        <w:numPr>
          <w:ilvl w:val="0"/>
          <w:numId w:val="1"/>
        </w:numPr>
        <w:rPr>
          <w:sz w:val="24"/>
          <w:u w:val="single"/>
          <w:lang w:val="bg-BG"/>
        </w:rPr>
      </w:pPr>
      <w:r>
        <w:rPr>
          <w:sz w:val="24"/>
          <w:lang w:val="bg-BG"/>
        </w:rPr>
        <w:t>Монтаж на механични и електрически блокировки на килиите 20 К</w:t>
      </w:r>
      <w:r>
        <w:rPr>
          <w:sz w:val="24"/>
        </w:rPr>
        <w:t>V</w:t>
      </w:r>
      <w:r>
        <w:rPr>
          <w:sz w:val="24"/>
          <w:lang w:val="bg-BG"/>
        </w:rPr>
        <w:t>.</w:t>
      </w:r>
    </w:p>
    <w:p w:rsidR="00C50FD7" w:rsidRDefault="00C50FD7">
      <w:pPr>
        <w:numPr>
          <w:ilvl w:val="0"/>
          <w:numId w:val="1"/>
        </w:numPr>
        <w:rPr>
          <w:sz w:val="24"/>
          <w:u w:val="single"/>
          <w:lang w:val="bg-BG"/>
        </w:rPr>
      </w:pPr>
      <w:r>
        <w:rPr>
          <w:sz w:val="24"/>
          <w:lang w:val="bg-BG"/>
        </w:rPr>
        <w:t>Монтаж на електронни многофункционални защити на ел.</w:t>
      </w:r>
      <w:r w:rsidR="00C63B9D">
        <w:rPr>
          <w:sz w:val="24"/>
          <w:lang w:val="bg-BG"/>
        </w:rPr>
        <w:t xml:space="preserve"> </w:t>
      </w:r>
      <w:r>
        <w:rPr>
          <w:sz w:val="24"/>
          <w:lang w:val="bg-BG"/>
        </w:rPr>
        <w:t>двигателите.</w:t>
      </w:r>
    </w:p>
    <w:p w:rsidR="00C50FD7" w:rsidRDefault="00C50FD7">
      <w:pPr>
        <w:numPr>
          <w:ilvl w:val="0"/>
          <w:numId w:val="1"/>
        </w:numPr>
        <w:rPr>
          <w:sz w:val="24"/>
          <w:u w:val="single"/>
          <w:lang w:val="bg-BG"/>
        </w:rPr>
      </w:pPr>
      <w:r>
        <w:rPr>
          <w:sz w:val="24"/>
          <w:lang w:val="bg-BG"/>
        </w:rPr>
        <w:t>Монтаж на “реглети” в двата края на контролните кабели за защита от пренапрежение.</w:t>
      </w:r>
    </w:p>
    <w:p w:rsidR="00C50FD7" w:rsidRDefault="00C50FD7">
      <w:pPr>
        <w:numPr>
          <w:ilvl w:val="0"/>
          <w:numId w:val="1"/>
        </w:numPr>
        <w:rPr>
          <w:sz w:val="24"/>
          <w:u w:val="single"/>
          <w:lang w:val="bg-BG"/>
        </w:rPr>
      </w:pPr>
      <w:r>
        <w:rPr>
          <w:sz w:val="24"/>
          <w:lang w:val="bg-BG"/>
        </w:rPr>
        <w:t>Монтаж на токови клеми на шпилките на страна ниско напрежение на силовите трансформатори над 400 К</w:t>
      </w:r>
      <w:r>
        <w:rPr>
          <w:sz w:val="24"/>
        </w:rPr>
        <w:t>VA</w:t>
      </w:r>
      <w:r>
        <w:rPr>
          <w:sz w:val="24"/>
          <w:lang w:val="bg-BG"/>
        </w:rPr>
        <w:t>.</w:t>
      </w:r>
    </w:p>
    <w:p w:rsidR="00C50FD7" w:rsidRDefault="00C50FD7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Подготовка на КТП /</w:t>
      </w:r>
      <w:r w:rsidR="00C63B9D">
        <w:rPr>
          <w:sz w:val="24"/>
          <w:lang w:val="bg-BG"/>
        </w:rPr>
        <w:t>комплексен</w:t>
      </w:r>
      <w:r>
        <w:rPr>
          <w:sz w:val="24"/>
          <w:lang w:val="bg-BG"/>
        </w:rPr>
        <w:t xml:space="preserve"> трафопост/ за аварийно ел.</w:t>
      </w:r>
      <w:r w:rsidR="000E0C4F">
        <w:rPr>
          <w:sz w:val="24"/>
          <w:lang w:val="bg-BG"/>
        </w:rPr>
        <w:t xml:space="preserve"> </w:t>
      </w:r>
      <w:r>
        <w:rPr>
          <w:sz w:val="24"/>
          <w:lang w:val="bg-BG"/>
        </w:rPr>
        <w:t>захранване.</w:t>
      </w:r>
    </w:p>
    <w:p w:rsidR="00C50FD7" w:rsidRDefault="00C50FD7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Преоборудване на стационарни ел.</w:t>
      </w:r>
      <w:r w:rsidR="000E0C4F">
        <w:rPr>
          <w:sz w:val="24"/>
          <w:lang w:val="bg-BG"/>
        </w:rPr>
        <w:t xml:space="preserve"> </w:t>
      </w:r>
      <w:r>
        <w:rPr>
          <w:sz w:val="24"/>
          <w:lang w:val="bg-BG"/>
        </w:rPr>
        <w:t>агрегати 60 К</w:t>
      </w:r>
      <w:r>
        <w:rPr>
          <w:sz w:val="24"/>
        </w:rPr>
        <w:t xml:space="preserve">VA </w:t>
      </w:r>
      <w:r>
        <w:rPr>
          <w:sz w:val="24"/>
          <w:lang w:val="bg-BG"/>
        </w:rPr>
        <w:t>в мобилни,</w:t>
      </w:r>
      <w:r w:rsidR="000E0C4F">
        <w:rPr>
          <w:sz w:val="24"/>
          <w:lang w:val="bg-BG"/>
        </w:rPr>
        <w:t xml:space="preserve"> </w:t>
      </w:r>
      <w:r>
        <w:rPr>
          <w:sz w:val="24"/>
          <w:lang w:val="bg-BG"/>
        </w:rPr>
        <w:t>с цел аварийно ел.</w:t>
      </w:r>
      <w:r w:rsidR="000E0C4F">
        <w:rPr>
          <w:sz w:val="24"/>
          <w:lang w:val="bg-BG"/>
        </w:rPr>
        <w:t xml:space="preserve"> </w:t>
      </w:r>
      <w:r>
        <w:rPr>
          <w:sz w:val="24"/>
          <w:lang w:val="bg-BG"/>
        </w:rPr>
        <w:t>захранване на различни обекти.</w:t>
      </w:r>
    </w:p>
    <w:p w:rsidR="00C50FD7" w:rsidRDefault="00C50FD7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Въвеждане на нов тип куплунзи “Виеластик” за ПА с мощност до 22 К</w:t>
      </w:r>
      <w:r>
        <w:rPr>
          <w:sz w:val="24"/>
        </w:rPr>
        <w:t>W</w:t>
      </w:r>
      <w:r>
        <w:rPr>
          <w:sz w:val="24"/>
          <w:lang w:val="bg-BG"/>
        </w:rPr>
        <w:t>.</w:t>
      </w:r>
    </w:p>
    <w:p w:rsidR="00C50FD7" w:rsidRDefault="00C50FD7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Въвеждане на дезинфекция на водата с натриев хипохлори</w:t>
      </w:r>
      <w:r w:rsidR="000E0C4F">
        <w:rPr>
          <w:sz w:val="24"/>
          <w:lang w:val="bg-BG"/>
        </w:rPr>
        <w:t>т</w:t>
      </w:r>
      <w:r>
        <w:rPr>
          <w:sz w:val="24"/>
          <w:lang w:val="bg-BG"/>
        </w:rPr>
        <w:t>,</w:t>
      </w:r>
      <w:r w:rsidR="000E0C4F">
        <w:rPr>
          <w:sz w:val="24"/>
          <w:lang w:val="bg-BG"/>
        </w:rPr>
        <w:t xml:space="preserve"> </w:t>
      </w:r>
      <w:r>
        <w:rPr>
          <w:sz w:val="24"/>
          <w:lang w:val="bg-BG"/>
        </w:rPr>
        <w:t>хлориране с дозаторни мембранни и пересталтични помпи,</w:t>
      </w:r>
      <w:r w:rsidR="000E0C4F">
        <w:rPr>
          <w:sz w:val="24"/>
          <w:lang w:val="bg-BG"/>
        </w:rPr>
        <w:t xml:space="preserve"> </w:t>
      </w:r>
      <w:r>
        <w:rPr>
          <w:sz w:val="24"/>
          <w:lang w:val="bg-BG"/>
        </w:rPr>
        <w:t>дозатори на дезинфектин на базата на денонощната консумация и др.</w:t>
      </w:r>
    </w:p>
    <w:p w:rsidR="00C50FD7" w:rsidRDefault="00C50FD7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Разработка и внедряване на диспечерска система с възможност за архивиране и визуализация на данните.</w:t>
      </w:r>
    </w:p>
    <w:p w:rsidR="00C50FD7" w:rsidRDefault="00C50FD7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Въвеждане на нови ултразвукови разходомери,</w:t>
      </w:r>
      <w:r w:rsidR="000E0C4F">
        <w:rPr>
          <w:sz w:val="24"/>
          <w:lang w:val="bg-BG"/>
        </w:rPr>
        <w:t xml:space="preserve"> </w:t>
      </w:r>
      <w:r>
        <w:rPr>
          <w:sz w:val="24"/>
          <w:lang w:val="bg-BG"/>
        </w:rPr>
        <w:t>датчици за налягане и нивомери.</w:t>
      </w:r>
    </w:p>
    <w:p w:rsidR="00C50FD7" w:rsidRDefault="00C50FD7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Въвеждане на програмируеми релета.</w:t>
      </w:r>
    </w:p>
    <w:p w:rsidR="00C50FD7" w:rsidRDefault="00C50FD7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Въвеждане на кранове тип “Бътерфлай”.</w:t>
      </w:r>
    </w:p>
    <w:p w:rsidR="00C50FD7" w:rsidRDefault="00C50FD7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Измерване на статичното и динамично ниво на тръбен кладенец с шлауха.</w:t>
      </w:r>
    </w:p>
    <w:p w:rsidR="00C50FD7" w:rsidRDefault="00C50FD7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Въвеждане на успокоител към контактен манометър.</w:t>
      </w:r>
    </w:p>
    <w:p w:rsidR="00C50FD7" w:rsidRDefault="00C50FD7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Въвеждане на инсталация за вентилиране на шахта при заварки.</w:t>
      </w:r>
    </w:p>
    <w:p w:rsidR="00C50FD7" w:rsidRDefault="00C50FD7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 xml:space="preserve">Въвеждане на индивидуална компенсация на </w:t>
      </w:r>
      <w:r>
        <w:rPr>
          <w:sz w:val="24"/>
        </w:rPr>
        <w:t>COS(F)</w:t>
      </w:r>
      <w:r>
        <w:rPr>
          <w:sz w:val="24"/>
          <w:lang w:val="bg-BG"/>
        </w:rPr>
        <w:t xml:space="preserve"> за ниско и средно напрежение.</w:t>
      </w:r>
    </w:p>
    <w:p w:rsidR="00C50FD7" w:rsidRDefault="00C50FD7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Охрана на обектите и съоръженията срещу кражби чрез: Система взлом към ЦДП;</w:t>
      </w:r>
      <w:r w:rsidR="00C63B9D">
        <w:rPr>
          <w:sz w:val="24"/>
          <w:lang w:val="bg-BG"/>
        </w:rPr>
        <w:t xml:space="preserve"> </w:t>
      </w:r>
      <w:bookmarkStart w:id="0" w:name="_GoBack"/>
      <w:bookmarkEnd w:id="0"/>
      <w:r>
        <w:rPr>
          <w:sz w:val="24"/>
          <w:lang w:val="bg-BG"/>
        </w:rPr>
        <w:t>Звукова сигнализация;</w:t>
      </w:r>
      <w:r w:rsidR="000E0C4F">
        <w:rPr>
          <w:sz w:val="24"/>
          <w:lang w:val="bg-BG"/>
        </w:rPr>
        <w:t xml:space="preserve"> </w:t>
      </w:r>
      <w:r>
        <w:rPr>
          <w:sz w:val="24"/>
          <w:lang w:val="bg-BG"/>
        </w:rPr>
        <w:t>Заключване и укрепване на обектите;</w:t>
      </w:r>
      <w:r w:rsidR="000E0C4F">
        <w:rPr>
          <w:sz w:val="24"/>
          <w:lang w:val="bg-BG"/>
        </w:rPr>
        <w:t xml:space="preserve"> </w:t>
      </w:r>
      <w:r>
        <w:rPr>
          <w:sz w:val="24"/>
          <w:lang w:val="bg-BG"/>
        </w:rPr>
        <w:t>Цветово маркиране на апаратите и др.</w:t>
      </w:r>
    </w:p>
    <w:p w:rsidR="00C50FD7" w:rsidRDefault="00C50FD7">
      <w:pPr>
        <w:rPr>
          <w:sz w:val="24"/>
          <w:u w:val="single"/>
          <w:lang w:val="bg-BG"/>
        </w:rPr>
      </w:pPr>
    </w:p>
    <w:p w:rsidR="00C50FD7" w:rsidRDefault="00C50FD7">
      <w:pPr>
        <w:rPr>
          <w:sz w:val="24"/>
          <w:u w:val="single"/>
          <w:lang w:val="bg-BG"/>
        </w:rPr>
      </w:pPr>
      <w:r>
        <w:rPr>
          <w:sz w:val="24"/>
          <w:u w:val="single"/>
          <w:lang w:val="bg-BG"/>
        </w:rPr>
        <w:t>ІІ.ОРГАНИЗАЦИОННИ МЕРОПРИЯТИЯ.</w:t>
      </w:r>
    </w:p>
    <w:p w:rsidR="00C50FD7" w:rsidRDefault="00C50FD7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Въвеждане на стандарт за поддръжка на помпен агрегат и видовете греси и масла,</w:t>
      </w:r>
      <w:r w:rsidR="000E0C4F">
        <w:rPr>
          <w:sz w:val="24"/>
          <w:lang w:val="bg-BG"/>
        </w:rPr>
        <w:t xml:space="preserve"> </w:t>
      </w:r>
      <w:r>
        <w:rPr>
          <w:sz w:val="24"/>
          <w:lang w:val="bg-BG"/>
        </w:rPr>
        <w:t xml:space="preserve">с които да се </w:t>
      </w:r>
      <w:r w:rsidR="000E0C4F">
        <w:rPr>
          <w:sz w:val="24"/>
          <w:lang w:val="bg-BG"/>
        </w:rPr>
        <w:t>смазват лагерите на</w:t>
      </w:r>
      <w:r>
        <w:rPr>
          <w:sz w:val="24"/>
          <w:lang w:val="bg-BG"/>
        </w:rPr>
        <w:t xml:space="preserve"> ПА.</w:t>
      </w:r>
    </w:p>
    <w:p w:rsidR="00C50FD7" w:rsidRDefault="00C50FD7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Изработка на техническа документация с помощта на персонален компютър.</w:t>
      </w:r>
    </w:p>
    <w:p w:rsidR="00C50FD7" w:rsidRDefault="00C50FD7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 xml:space="preserve">Ежегодно обучение на персонала с осигуряване на </w:t>
      </w:r>
      <w:r w:rsidR="00C63B9D">
        <w:rPr>
          <w:sz w:val="24"/>
          <w:lang w:val="bg-BG"/>
        </w:rPr>
        <w:t>писмени</w:t>
      </w:r>
      <w:r>
        <w:rPr>
          <w:sz w:val="24"/>
          <w:lang w:val="bg-BG"/>
        </w:rPr>
        <w:t xml:space="preserve"> лекции на теми: Енергийна ефективност,</w:t>
      </w:r>
      <w:r w:rsidR="000E0C4F">
        <w:rPr>
          <w:sz w:val="24"/>
          <w:lang w:val="bg-BG"/>
        </w:rPr>
        <w:t xml:space="preserve"> </w:t>
      </w:r>
      <w:r>
        <w:rPr>
          <w:sz w:val="24"/>
          <w:lang w:val="bg-BG"/>
        </w:rPr>
        <w:t>Поддръжка на съоръженията,</w:t>
      </w:r>
      <w:r w:rsidR="000E0C4F">
        <w:rPr>
          <w:sz w:val="24"/>
          <w:lang w:val="bg-BG"/>
        </w:rPr>
        <w:t xml:space="preserve"> </w:t>
      </w:r>
      <w:r>
        <w:rPr>
          <w:sz w:val="24"/>
          <w:lang w:val="bg-BG"/>
        </w:rPr>
        <w:t>Въвеждане на новости,</w:t>
      </w:r>
      <w:r w:rsidR="000E0C4F">
        <w:rPr>
          <w:sz w:val="24"/>
          <w:lang w:val="bg-BG"/>
        </w:rPr>
        <w:t xml:space="preserve"> </w:t>
      </w:r>
      <w:r>
        <w:rPr>
          <w:sz w:val="24"/>
          <w:lang w:val="bg-BG"/>
        </w:rPr>
        <w:t>Охрана на труда,</w:t>
      </w:r>
      <w:r w:rsidR="000E0C4F">
        <w:rPr>
          <w:sz w:val="24"/>
          <w:lang w:val="bg-BG"/>
        </w:rPr>
        <w:t xml:space="preserve"> </w:t>
      </w:r>
      <w:r>
        <w:rPr>
          <w:sz w:val="24"/>
          <w:lang w:val="bg-BG"/>
        </w:rPr>
        <w:t>Развитие на персонала и др.</w:t>
      </w:r>
    </w:p>
    <w:p w:rsidR="00C50FD7" w:rsidRDefault="00C50FD7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Разработка на методики за избор сечение на кабели,</w:t>
      </w:r>
      <w:r w:rsidR="000E0C4F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предпазители на силови трансформатори,</w:t>
      </w:r>
      <w:r w:rsidR="000E0C4F">
        <w:rPr>
          <w:sz w:val="24"/>
          <w:lang w:val="bg-BG"/>
        </w:rPr>
        <w:t xml:space="preserve"> </w:t>
      </w:r>
      <w:r>
        <w:rPr>
          <w:sz w:val="24"/>
          <w:lang w:val="bg-BG"/>
        </w:rPr>
        <w:t>защити на асинхронни ел.</w:t>
      </w:r>
      <w:r w:rsidR="000E0C4F">
        <w:rPr>
          <w:sz w:val="24"/>
          <w:lang w:val="bg-BG"/>
        </w:rPr>
        <w:t xml:space="preserve"> </w:t>
      </w:r>
      <w:r>
        <w:rPr>
          <w:sz w:val="24"/>
          <w:lang w:val="bg-BG"/>
        </w:rPr>
        <w:t>двигатели,</w:t>
      </w:r>
      <w:r w:rsidR="000E0C4F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приоритети при управление на ПС и др.</w:t>
      </w:r>
    </w:p>
    <w:p w:rsidR="00C50FD7" w:rsidRDefault="00C50FD7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Изготвяне на редица инструкции за:</w:t>
      </w:r>
      <w:r w:rsidR="000E0C4F">
        <w:rPr>
          <w:sz w:val="24"/>
          <w:lang w:val="bg-BG"/>
        </w:rPr>
        <w:t xml:space="preserve"> </w:t>
      </w:r>
      <w:r>
        <w:rPr>
          <w:sz w:val="24"/>
          <w:lang w:val="bg-BG"/>
        </w:rPr>
        <w:t>Поддръжка на ПС,</w:t>
      </w:r>
      <w:r w:rsidR="000E0C4F">
        <w:rPr>
          <w:sz w:val="24"/>
          <w:lang w:val="bg-BG"/>
        </w:rPr>
        <w:t xml:space="preserve"> </w:t>
      </w:r>
      <w:r>
        <w:rPr>
          <w:sz w:val="24"/>
          <w:lang w:val="bg-BG"/>
        </w:rPr>
        <w:t>Аварийни планове,</w:t>
      </w:r>
      <w:r w:rsidR="000E0C4F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Противопожарна защита,</w:t>
      </w:r>
      <w:r w:rsidR="000E0C4F">
        <w:rPr>
          <w:sz w:val="24"/>
          <w:lang w:val="bg-BG"/>
        </w:rPr>
        <w:t xml:space="preserve"> </w:t>
      </w:r>
      <w:r>
        <w:rPr>
          <w:sz w:val="24"/>
          <w:lang w:val="bg-BG"/>
        </w:rPr>
        <w:t>Безопасност на труда на ПС,</w:t>
      </w:r>
      <w:r w:rsidR="000E0C4F">
        <w:rPr>
          <w:sz w:val="24"/>
          <w:lang w:val="bg-BG"/>
        </w:rPr>
        <w:t xml:space="preserve"> </w:t>
      </w:r>
      <w:r>
        <w:rPr>
          <w:sz w:val="24"/>
          <w:lang w:val="bg-BG"/>
        </w:rPr>
        <w:t>Технологични инструкции,</w:t>
      </w:r>
      <w:r w:rsidR="000E0C4F">
        <w:rPr>
          <w:sz w:val="24"/>
          <w:lang w:val="bg-BG"/>
        </w:rPr>
        <w:t xml:space="preserve"> </w:t>
      </w:r>
      <w:r>
        <w:rPr>
          <w:sz w:val="24"/>
          <w:lang w:val="bg-BG"/>
        </w:rPr>
        <w:t>Еднолинейни схеми и др.</w:t>
      </w:r>
    </w:p>
    <w:p w:rsidR="00C50FD7" w:rsidRDefault="00C50FD7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Въвеждане на типови документи – Авариен акт;</w:t>
      </w:r>
      <w:r w:rsidR="000E0C4F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Протокол за ППР;</w:t>
      </w:r>
      <w:r w:rsidR="000E0C4F">
        <w:rPr>
          <w:sz w:val="24"/>
          <w:lang w:val="bg-BG"/>
        </w:rPr>
        <w:t xml:space="preserve"> </w:t>
      </w:r>
      <w:r>
        <w:rPr>
          <w:sz w:val="24"/>
          <w:lang w:val="bg-BG"/>
        </w:rPr>
        <w:t>Дефектна ведомост;</w:t>
      </w:r>
      <w:r w:rsidR="000E0C4F">
        <w:rPr>
          <w:sz w:val="24"/>
          <w:lang w:val="bg-BG"/>
        </w:rPr>
        <w:t xml:space="preserve"> </w:t>
      </w:r>
      <w:r>
        <w:rPr>
          <w:sz w:val="24"/>
          <w:lang w:val="bg-BG"/>
        </w:rPr>
        <w:t>Изпитателен протокол за потопяеми помпи;</w:t>
      </w:r>
      <w:r w:rsidR="000E0C4F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Протокол за енергийно обследване;</w:t>
      </w:r>
      <w:r w:rsidR="000E0C4F">
        <w:rPr>
          <w:sz w:val="24"/>
          <w:lang w:val="bg-BG"/>
        </w:rPr>
        <w:t xml:space="preserve"> </w:t>
      </w:r>
      <w:r>
        <w:rPr>
          <w:sz w:val="24"/>
          <w:lang w:val="bg-BG"/>
        </w:rPr>
        <w:t>Протокол за въвеждане в действие на ПА и др</w:t>
      </w:r>
      <w:r w:rsidR="000E0C4F">
        <w:rPr>
          <w:sz w:val="24"/>
          <w:lang w:val="bg-BG"/>
        </w:rPr>
        <w:t>.</w:t>
      </w:r>
    </w:p>
    <w:p w:rsidR="00C50FD7" w:rsidRDefault="00C50FD7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Въвеждане на периодични замервания на контур фаза-нула и заземленията по обектите.</w:t>
      </w:r>
    </w:p>
    <w:p w:rsidR="00C50FD7" w:rsidRDefault="00C50FD7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Въвеждане на рутинни проверки пролет – есен за техническото състояние на обектите с оценка на работата.</w:t>
      </w:r>
    </w:p>
    <w:p w:rsidR="00C50FD7" w:rsidRDefault="00C50FD7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Софтуер за контрол разхода на ел.</w:t>
      </w:r>
      <w:r w:rsidR="000E0C4F">
        <w:rPr>
          <w:sz w:val="24"/>
          <w:lang w:val="bg-BG"/>
        </w:rPr>
        <w:t xml:space="preserve"> </w:t>
      </w:r>
      <w:r>
        <w:rPr>
          <w:sz w:val="24"/>
          <w:lang w:val="bg-BG"/>
        </w:rPr>
        <w:t>енергия.</w:t>
      </w:r>
    </w:p>
    <w:p w:rsidR="00C50FD7" w:rsidRDefault="00C50FD7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Екипировка на Техник ЕМО с инструменти и измервателни уреди.</w:t>
      </w:r>
    </w:p>
    <w:p w:rsidR="00C50FD7" w:rsidRDefault="00C50FD7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Ежегодни мероприятия за: Повишаване на енергийната ефективност;</w:t>
      </w:r>
      <w:r w:rsidR="000E0C4F">
        <w:rPr>
          <w:sz w:val="24"/>
          <w:lang w:val="bg-BG"/>
        </w:rPr>
        <w:t xml:space="preserve"> </w:t>
      </w:r>
      <w:r>
        <w:rPr>
          <w:sz w:val="24"/>
          <w:lang w:val="bg-BG"/>
        </w:rPr>
        <w:t>Въвеждане на новости;</w:t>
      </w:r>
      <w:r w:rsidR="000E0C4F">
        <w:rPr>
          <w:sz w:val="24"/>
          <w:lang w:val="bg-BG"/>
        </w:rPr>
        <w:t xml:space="preserve"> </w:t>
      </w:r>
      <w:r>
        <w:rPr>
          <w:sz w:val="24"/>
          <w:lang w:val="bg-BG"/>
        </w:rPr>
        <w:t>Подобряване надеждността на съоръженията;</w:t>
      </w:r>
      <w:r w:rsidR="000E0C4F">
        <w:rPr>
          <w:sz w:val="24"/>
          <w:lang w:val="bg-BG"/>
        </w:rPr>
        <w:t xml:space="preserve"> </w:t>
      </w:r>
      <w:r>
        <w:rPr>
          <w:sz w:val="24"/>
          <w:lang w:val="bg-BG"/>
        </w:rPr>
        <w:t>Подобряване условията на труд и охрана на труда.</w:t>
      </w:r>
    </w:p>
    <w:p w:rsidR="00C50FD7" w:rsidRDefault="00C50FD7">
      <w:pPr>
        <w:numPr>
          <w:ilvl w:val="0"/>
          <w:numId w:val="1"/>
        </w:numPr>
        <w:rPr>
          <w:sz w:val="24"/>
          <w:lang w:val="bg-BG"/>
        </w:rPr>
      </w:pPr>
      <w:r>
        <w:rPr>
          <w:sz w:val="24"/>
          <w:lang w:val="bg-BG"/>
        </w:rPr>
        <w:t>Въвеждане на стандарт за визуализация на ПС – цветово маркиране,</w:t>
      </w:r>
      <w:r w:rsidR="000E0C4F">
        <w:rPr>
          <w:sz w:val="24"/>
          <w:lang w:val="bg-BG"/>
        </w:rPr>
        <w:t xml:space="preserve"> </w:t>
      </w:r>
      <w:r>
        <w:rPr>
          <w:sz w:val="24"/>
          <w:lang w:val="bg-BG"/>
        </w:rPr>
        <w:t>гранични стойности,</w:t>
      </w:r>
      <w:r w:rsidR="000E0C4F">
        <w:rPr>
          <w:sz w:val="24"/>
          <w:lang w:val="bg-BG"/>
        </w:rPr>
        <w:t xml:space="preserve"> </w:t>
      </w:r>
      <w:r>
        <w:rPr>
          <w:sz w:val="24"/>
          <w:lang w:val="bg-BG"/>
        </w:rPr>
        <w:t>надписи,</w:t>
      </w:r>
      <w:r w:rsidR="000E0C4F">
        <w:rPr>
          <w:sz w:val="24"/>
          <w:lang w:val="bg-BG"/>
        </w:rPr>
        <w:t xml:space="preserve"> </w:t>
      </w:r>
      <w:r>
        <w:rPr>
          <w:sz w:val="24"/>
          <w:lang w:val="bg-BG"/>
        </w:rPr>
        <w:t>схеми и др.</w:t>
      </w:r>
    </w:p>
    <w:p w:rsidR="00C50FD7" w:rsidRDefault="00C50FD7">
      <w:pPr>
        <w:ind w:left="360"/>
        <w:rPr>
          <w:sz w:val="24"/>
          <w:lang w:val="bg-BG"/>
        </w:rPr>
      </w:pPr>
    </w:p>
    <w:p w:rsidR="00C50FD7" w:rsidRDefault="00C50FD7">
      <w:pPr>
        <w:ind w:left="360"/>
        <w:rPr>
          <w:sz w:val="24"/>
          <w:lang w:val="bg-BG"/>
        </w:rPr>
      </w:pPr>
    </w:p>
    <w:sectPr w:rsidR="00C50FD7">
      <w:pgSz w:w="11907" w:h="16840" w:code="9"/>
      <w:pgMar w:top="227" w:right="142" w:bottom="57" w:left="1321" w:header="708" w:footer="708" w:gutter="0"/>
      <w:cols w:space="708"/>
      <w:docGrid w:linePitch="16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530732"/>
    <w:multiLevelType w:val="hybridMultilevel"/>
    <w:tmpl w:val="89366C8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0"/>
  <w:drawingGridVerticalSpacing w:val="163"/>
  <w:displayHorizontalDrawingGridEvery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FD7"/>
    <w:rsid w:val="000E0C4F"/>
    <w:rsid w:val="001B0457"/>
    <w:rsid w:val="002314E2"/>
    <w:rsid w:val="00C50FD7"/>
    <w:rsid w:val="00C63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187327D"/>
  <w15:chartTrackingRefBased/>
  <w15:docId w15:val="{19DCA845-5E98-4AA6-903D-05CF6A75B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u w:val="single"/>
      <w:lang w:val="bg-BG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jc w:val="center"/>
    </w:pPr>
    <w:rPr>
      <w:u w:val="single"/>
      <w:lang w:val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473</Words>
  <Characters>2697</Characters>
  <Application>Microsoft Office Word</Application>
  <DocSecurity>0</DocSecurity>
  <Lines>22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ПРИМЕРИ ЗА ВНЕДРЯВАНЕ НА НОВОСТИ ВЪВ ВиК Русе ООД                   NEWVIK</vt:lpstr>
      <vt:lpstr>ПРИМЕРИ ЗА ВНЕДРЯВАНЕ НА НОВОСТИ ВЪВ ВиК Русе ООД                   NEWVIK</vt:lpstr>
    </vt:vector>
  </TitlesOfParts>
  <Company>tj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ПРИМЕРИ ЗА ВНЕДРЯВАНЕ НА НОВОСТИ ВЪВ ВиК Русе ООД                   NEWVIK</dc:title>
  <dc:subject/>
  <dc:creator>rj</dc:creator>
  <cp:keywords/>
  <dc:description/>
  <cp:lastModifiedBy>Rumen Yordanov</cp:lastModifiedBy>
  <cp:revision>3</cp:revision>
  <dcterms:created xsi:type="dcterms:W3CDTF">2026-04-14T10:51:00Z</dcterms:created>
  <dcterms:modified xsi:type="dcterms:W3CDTF">2026-04-14T10:52:00Z</dcterms:modified>
</cp:coreProperties>
</file>