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CellSpacing w:w="0" w:type="dxa"/>
        <w:tblInd w:w="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20"/>
        <w:gridCol w:w="5873"/>
      </w:tblGrid>
      <w:tr w:rsidR="00511686" w:rsidRPr="00B955F7" w:rsidTr="00DB3366">
        <w:trPr>
          <w:tblCellSpacing w:w="0" w:type="dxa"/>
        </w:trPr>
        <w:tc>
          <w:tcPr>
            <w:tcW w:w="4547" w:type="dxa"/>
            <w:shd w:val="clear" w:color="auto" w:fill="DB241C"/>
            <w:vAlign w:val="center"/>
          </w:tcPr>
          <w:p w:rsidR="00511686" w:rsidRPr="00B955F7" w:rsidRDefault="00511686" w:rsidP="00511686">
            <w:pPr>
              <w:spacing w:before="100" w:beforeAutospacing="1" w:after="100" w:afterAutospacing="1"/>
              <w:jc w:val="center"/>
            </w:pPr>
            <w:r w:rsidRPr="00B955F7">
              <w:rPr>
                <w:b/>
                <w:bCs/>
                <w:color w:val="D2C4A1"/>
              </w:rPr>
              <w:t>ПЪРВА ПОМОЩ</w:t>
            </w:r>
          </w:p>
        </w:tc>
        <w:tc>
          <w:tcPr>
            <w:tcW w:w="20" w:type="dxa"/>
            <w:shd w:val="clear" w:color="auto" w:fill="FFFFFF"/>
            <w:vAlign w:val="center"/>
          </w:tcPr>
          <w:p w:rsidR="00511686" w:rsidRPr="00B955F7" w:rsidRDefault="00511686" w:rsidP="00511686"/>
        </w:tc>
        <w:tc>
          <w:tcPr>
            <w:tcW w:w="5873" w:type="dxa"/>
            <w:shd w:val="clear" w:color="auto" w:fill="F0ECE1"/>
            <w:vAlign w:val="center"/>
          </w:tcPr>
          <w:p w:rsidR="00511686" w:rsidRPr="00B955F7" w:rsidRDefault="00511686" w:rsidP="00511686"/>
        </w:tc>
      </w:tr>
      <w:tr w:rsidR="00511686" w:rsidRPr="00B955F7" w:rsidTr="00DB3366">
        <w:trPr>
          <w:tblCellSpacing w:w="0" w:type="dxa"/>
        </w:trPr>
        <w:tc>
          <w:tcPr>
            <w:tcW w:w="4547" w:type="dxa"/>
            <w:vAlign w:val="center"/>
          </w:tcPr>
          <w:p w:rsidR="00511686" w:rsidRPr="00B955F7" w:rsidRDefault="00511686" w:rsidP="00511686">
            <w:r w:rsidRPr="00B955F7">
              <w:t> </w:t>
            </w:r>
          </w:p>
        </w:tc>
        <w:tc>
          <w:tcPr>
            <w:tcW w:w="20" w:type="dxa"/>
            <w:vAlign w:val="center"/>
          </w:tcPr>
          <w:p w:rsidR="00511686" w:rsidRPr="00B955F7" w:rsidRDefault="00511686" w:rsidP="00511686"/>
        </w:tc>
        <w:tc>
          <w:tcPr>
            <w:tcW w:w="5873" w:type="dxa"/>
            <w:vAlign w:val="center"/>
          </w:tcPr>
          <w:p w:rsidR="00511686" w:rsidRPr="00B955F7" w:rsidRDefault="00511686" w:rsidP="00511686">
            <w:r w:rsidRPr="00B955F7">
              <w:t> </w:t>
            </w:r>
          </w:p>
        </w:tc>
      </w:tr>
      <w:tr w:rsidR="00511686" w:rsidRPr="00B955F7" w:rsidTr="00DB3366">
        <w:trPr>
          <w:tblCellSpacing w:w="0" w:type="dxa"/>
        </w:trPr>
        <w:tc>
          <w:tcPr>
            <w:tcW w:w="4547" w:type="dxa"/>
            <w:shd w:val="clear" w:color="auto" w:fill="FFFFFF"/>
          </w:tcPr>
          <w:p w:rsidR="00511686" w:rsidRPr="00B955F7" w:rsidRDefault="00E850CC" w:rsidP="005116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5F7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906270" cy="2466975"/>
                  <wp:effectExtent l="0" t="0" r="0" b="0"/>
                  <wp:docPr id="5" name="Картина 5" descr="chokingfirstai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kingfirstai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686" w:rsidRPr="00B955F7" w:rsidRDefault="00511686" w:rsidP="00511686">
            <w:pPr>
              <w:spacing w:before="100" w:beforeAutospacing="1" w:after="240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ПЪРВА ПОМОЩ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е последователност от прости животоспасяващи и </w:t>
            </w:r>
            <w:r w:rsidR="008F75F7" w:rsidRPr="00B955F7">
              <w:rPr>
                <w:rFonts w:ascii="Arial" w:hAnsi="Arial" w:cs="Arial"/>
                <w:sz w:val="20"/>
                <w:szCs w:val="20"/>
              </w:rPr>
              <w:t>живото поддържащи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манипулации, които немедицинско лице може да бъде обучено да изпълнява, за да помогне адекватно на пострадалите при инцидент. 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 xml:space="preserve">Техниките за оказване на ПЪРВА ПОМОЩ са създадени от световни експерти в областта на медицината, с голям опит в обучението на непрофесионалисти, оказващи ПЪРВА ПОМОЩ и се базират на дългогодишни научни изследвания и статистики. Целта на разработените алгоритми за оказване на ПЪРВА ПОМОЩ е те да бъдат максимално достъпни и лесни за усвояване от хора, които не се занимават с медицина, както и да бъдат ефективни при изпълнение с подръчни средства. </w:t>
            </w:r>
          </w:p>
        </w:tc>
        <w:tc>
          <w:tcPr>
            <w:tcW w:w="20" w:type="dxa"/>
            <w:vAlign w:val="center"/>
          </w:tcPr>
          <w:p w:rsidR="00511686" w:rsidRPr="00B955F7" w:rsidRDefault="00511686" w:rsidP="00511686"/>
        </w:tc>
        <w:tc>
          <w:tcPr>
            <w:tcW w:w="5873" w:type="dxa"/>
            <w:shd w:val="clear" w:color="auto" w:fill="F8FFF0"/>
          </w:tcPr>
          <w:p w:rsidR="00511686" w:rsidRPr="00B955F7" w:rsidRDefault="00511686" w:rsidP="0051168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ПЪРВАТА ПОМОЩ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е изключително ефективна в първите минути след инцидента, преди пристигането на специализирана медицинска помощ. 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>Целта на първата помощ е да намали последствията от нараняванията, да запази живота и да поддържа и облекчава състоянието на пострадалите до пристигане на професионален лекарски екип.</w:t>
            </w:r>
          </w:p>
          <w:p w:rsidR="00511686" w:rsidRPr="00B955F7" w:rsidRDefault="00511686" w:rsidP="0051168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Последователността от действия за оказване на ПЪРВА ПОМОЩ включва няколко основни стъпки:</w:t>
            </w:r>
          </w:p>
          <w:p w:rsidR="00511686" w:rsidRPr="00B955F7" w:rsidRDefault="00511686" w:rsidP="00511686">
            <w:pPr>
              <w:spacing w:before="100" w:beforeAutospacing="1" w:after="100" w:afterAutospacing="1"/>
            </w:pPr>
            <w:r w:rsidRPr="00B955F7">
              <w:t>Осигуряване на безопасност и предотвратяване на последствията от инцидента.</w:t>
            </w:r>
          </w:p>
          <w:p w:rsidR="00511686" w:rsidRPr="00B955F7" w:rsidRDefault="00511686" w:rsidP="00511686">
            <w:pPr>
              <w:spacing w:before="100" w:beforeAutospacing="1" w:after="100" w:afterAutospacing="1"/>
            </w:pPr>
            <w:r w:rsidRPr="00B955F7">
              <w:t>Оценка на състоянието на пострадалите и животоспасяващи мерки.</w:t>
            </w:r>
            <w:r w:rsidRPr="00B955F7">
              <w:br/>
            </w:r>
            <w:r w:rsidRPr="00B955F7">
              <w:br/>
              <w:t>Повикване на специализиран екип.</w:t>
            </w:r>
            <w:r w:rsidRPr="00B955F7">
              <w:br/>
            </w:r>
            <w:r w:rsidRPr="00B955F7">
              <w:br/>
              <w:t>Поддържане и облекчаване на състоянието и грижа за пострадалите до пристигане на специализирания екип.</w:t>
            </w:r>
          </w:p>
          <w:p w:rsidR="00511686" w:rsidRPr="00B955F7" w:rsidRDefault="00511686" w:rsidP="00511686">
            <w:pPr>
              <w:spacing w:before="100" w:beforeAutospacing="1" w:after="100" w:afterAutospacing="1"/>
            </w:pPr>
            <w:r w:rsidRPr="00B955F7">
              <w:t xml:space="preserve">  </w:t>
            </w:r>
          </w:p>
        </w:tc>
      </w:tr>
      <w:tr w:rsidR="00511686" w:rsidRPr="00B955F7" w:rsidTr="00DB3366">
        <w:trPr>
          <w:tblCellSpacing w:w="0" w:type="dxa"/>
        </w:trPr>
        <w:tc>
          <w:tcPr>
            <w:tcW w:w="4547" w:type="dxa"/>
            <w:vAlign w:val="center"/>
          </w:tcPr>
          <w:p w:rsidR="00511686" w:rsidRPr="00B955F7" w:rsidRDefault="00511686" w:rsidP="00511686">
            <w:r w:rsidRPr="00B955F7">
              <w:t> </w:t>
            </w:r>
          </w:p>
        </w:tc>
        <w:tc>
          <w:tcPr>
            <w:tcW w:w="20" w:type="dxa"/>
            <w:vAlign w:val="center"/>
          </w:tcPr>
          <w:p w:rsidR="00511686" w:rsidRPr="00B955F7" w:rsidRDefault="00511686" w:rsidP="00511686"/>
        </w:tc>
        <w:tc>
          <w:tcPr>
            <w:tcW w:w="5873" w:type="dxa"/>
            <w:vAlign w:val="center"/>
          </w:tcPr>
          <w:p w:rsidR="00511686" w:rsidRPr="00B955F7" w:rsidRDefault="00511686" w:rsidP="00511686">
            <w:r w:rsidRPr="00B955F7">
              <w:t> </w:t>
            </w:r>
          </w:p>
        </w:tc>
      </w:tr>
      <w:tr w:rsidR="00511686" w:rsidRPr="00B955F7" w:rsidTr="00DB3366">
        <w:trPr>
          <w:tblCellSpacing w:w="0" w:type="dxa"/>
        </w:trPr>
        <w:tc>
          <w:tcPr>
            <w:tcW w:w="4547" w:type="dxa"/>
            <w:shd w:val="clear" w:color="auto" w:fill="FFFFFF"/>
          </w:tcPr>
          <w:p w:rsidR="00511686" w:rsidRPr="00B955F7" w:rsidRDefault="00E850CC" w:rsidP="0051168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</w:rPr>
            </w:pPr>
            <w:r w:rsidRPr="00B955F7">
              <w:rPr>
                <w:rFonts w:ascii="Arial" w:hAnsi="Arial" w:cs="Arial"/>
                <w:noProof/>
                <w:color w:val="FFFFFF"/>
              </w:rPr>
              <w:drawing>
                <wp:inline distT="0" distB="0" distL="0" distR="0">
                  <wp:extent cx="1906270" cy="2545080"/>
                  <wp:effectExtent l="0" t="0" r="0" b="0"/>
                  <wp:docPr id="6" name="Картина 6" descr="chokingfirstai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okingfirstai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686" w:rsidRPr="00B955F7" w:rsidRDefault="00E850CC" w:rsidP="0051168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</w:rPr>
            </w:pPr>
            <w:r w:rsidRPr="00B955F7">
              <w:rPr>
                <w:rFonts w:ascii="Arial" w:hAnsi="Arial" w:cs="Arial"/>
                <w:noProof/>
                <w:color w:val="FFFFFF"/>
              </w:rPr>
              <w:lastRenderedPageBreak/>
              <w:drawing>
                <wp:inline distT="0" distB="0" distL="0" distR="0">
                  <wp:extent cx="1906270" cy="2545080"/>
                  <wp:effectExtent l="0" t="0" r="0" b="0"/>
                  <wp:docPr id="7" name="Картина 7" descr="chokingfirstai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okingfirstai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vAlign w:val="center"/>
          </w:tcPr>
          <w:p w:rsidR="00511686" w:rsidRPr="00B955F7" w:rsidRDefault="00511686" w:rsidP="00511686"/>
        </w:tc>
        <w:tc>
          <w:tcPr>
            <w:tcW w:w="5873" w:type="dxa"/>
            <w:vAlign w:val="center"/>
          </w:tcPr>
          <w:p w:rsidR="00511686" w:rsidRPr="00B955F7" w:rsidRDefault="00511686" w:rsidP="0051168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Несъмнено, най-полезно е всеки човек да бъде предварително подготвен за инциденти и да е преминал ОБУЧЕНИЕ ПО ПЪРВА ПОМОЩ. Практическото обучение за овладяване на техниките и манипулациите за оказване на ПЪРВА ПОМОЩ, позволява впоследствие оказващият първа помощ да действа по-безопасно и по-уверено. 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 xml:space="preserve">ОБУЧЕНИЕТО ПО ПЪРВА ПОМОЩ, покрива знания и умения за оказване на ПЪРВА ПОМОЩ, като дава алгоритми на действие, които гарантират осигуряването на личната безопасност и правилното поведение в рискови ситуации, прилагането на ефективни мерки за предотвратяване и овладяване на </w:t>
            </w:r>
            <w:r w:rsidR="008F75F7" w:rsidRPr="00B955F7">
              <w:rPr>
                <w:rFonts w:ascii="Arial" w:hAnsi="Arial" w:cs="Arial"/>
                <w:sz w:val="20"/>
                <w:szCs w:val="20"/>
              </w:rPr>
              <w:t>живото застрашаващи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състояния, при които помощта в първите минути е от изключително значение, както и мерки за облекчаване на положението на пострадалите с по-малки наранявания. </w:t>
            </w:r>
          </w:p>
          <w:p w:rsidR="00511686" w:rsidRPr="00B955F7" w:rsidRDefault="00511686" w:rsidP="00511686">
            <w:pPr>
              <w:spacing w:before="100" w:beforeAutospacing="1" w:after="100" w:afterAutospacing="1"/>
              <w:rPr>
                <w:rFonts w:ascii="Arial" w:hAnsi="Arial" w:cs="Arial"/>
                <w:sz w:val="13"/>
                <w:szCs w:val="13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През последните десетилетия медицината търпи бързо развитие, което неминуемо води до непрекъснатото усъвършенстване и промяна на някои от техниките за оказване на ПЪРВА ПОМОЩ. Поради това, както и за да се поддържа оптималното ниво на знания и умения, е необходимо периодичното преминаване на поддържащи ОБУЧЕНИЯ ПО ПЪРВА ПОМОЩ.</w:t>
            </w:r>
          </w:p>
        </w:tc>
      </w:tr>
    </w:tbl>
    <w:p w:rsidR="0008774C" w:rsidRPr="00B955F7" w:rsidRDefault="0008774C"/>
    <w:tbl>
      <w:tblPr>
        <w:tblW w:w="106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132"/>
        <w:gridCol w:w="5792"/>
      </w:tblGrid>
      <w:tr w:rsidR="0008774C" w:rsidRPr="00B955F7" w:rsidTr="00DB3366">
        <w:trPr>
          <w:trHeight w:val="900"/>
          <w:tblCellSpacing w:w="0" w:type="dxa"/>
        </w:trPr>
        <w:tc>
          <w:tcPr>
            <w:tcW w:w="4696" w:type="dxa"/>
            <w:shd w:val="clear" w:color="auto" w:fill="DB241C"/>
            <w:vAlign w:val="center"/>
          </w:tcPr>
          <w:p w:rsidR="0008774C" w:rsidRPr="00B955F7" w:rsidRDefault="0008774C" w:rsidP="00DB3366">
            <w:pPr>
              <w:ind w:left="720"/>
              <w:jc w:val="center"/>
            </w:pPr>
            <w:r w:rsidRPr="00B955F7">
              <w:t xml:space="preserve">СПАСИТЕЛНА ВЕРИГА </w:t>
            </w:r>
          </w:p>
        </w:tc>
        <w:tc>
          <w:tcPr>
            <w:tcW w:w="132" w:type="dxa"/>
            <w:shd w:val="clear" w:color="auto" w:fill="FFFFFF"/>
            <w:vAlign w:val="center"/>
          </w:tcPr>
          <w:p w:rsidR="0008774C" w:rsidRPr="00B955F7" w:rsidRDefault="0008774C" w:rsidP="0008774C"/>
        </w:tc>
        <w:tc>
          <w:tcPr>
            <w:tcW w:w="5792" w:type="dxa"/>
            <w:shd w:val="clear" w:color="auto" w:fill="F0ECE1"/>
            <w:vAlign w:val="center"/>
          </w:tcPr>
          <w:p w:rsidR="0008774C" w:rsidRPr="00B955F7" w:rsidRDefault="0008774C" w:rsidP="0008774C"/>
        </w:tc>
      </w:tr>
      <w:tr w:rsidR="0008774C" w:rsidRPr="00B955F7" w:rsidTr="00DB3366">
        <w:trPr>
          <w:trHeight w:val="150"/>
          <w:tblCellSpacing w:w="0" w:type="dxa"/>
        </w:trPr>
        <w:tc>
          <w:tcPr>
            <w:tcW w:w="4696" w:type="dxa"/>
            <w:vAlign w:val="center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  <w:tc>
          <w:tcPr>
            <w:tcW w:w="132" w:type="dxa"/>
            <w:vAlign w:val="center"/>
          </w:tcPr>
          <w:p w:rsidR="0008774C" w:rsidRPr="00B955F7" w:rsidRDefault="0008774C" w:rsidP="0008774C">
            <w:pPr>
              <w:rPr>
                <w:sz w:val="16"/>
              </w:rPr>
            </w:pPr>
          </w:p>
        </w:tc>
        <w:tc>
          <w:tcPr>
            <w:tcW w:w="5792" w:type="dxa"/>
            <w:vAlign w:val="center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</w:tr>
      <w:tr w:rsidR="0008774C" w:rsidRPr="00B955F7" w:rsidTr="00DB3366">
        <w:trPr>
          <w:trHeight w:val="1125"/>
          <w:tblCellSpacing w:w="0" w:type="dxa"/>
        </w:trPr>
        <w:tc>
          <w:tcPr>
            <w:tcW w:w="10620" w:type="dxa"/>
            <w:gridSpan w:val="3"/>
            <w:shd w:val="clear" w:color="auto" w:fill="FFFFFF"/>
          </w:tcPr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СПАСИТЕЛНА ВЕРИГА 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е последователността от действия, които се предприемат от свидетелите на инцидента или бедствието хора до намесата на специализиран медицински екип, за да се окаже помощ на пострадалите. </w:t>
            </w:r>
          </w:p>
        </w:tc>
      </w:tr>
      <w:tr w:rsidR="0008774C" w:rsidRPr="00B955F7" w:rsidTr="00DB3366">
        <w:trPr>
          <w:trHeight w:val="150"/>
          <w:tblCellSpacing w:w="0" w:type="dxa"/>
        </w:trPr>
        <w:tc>
          <w:tcPr>
            <w:tcW w:w="4696" w:type="dxa"/>
            <w:vAlign w:val="center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  <w:tc>
          <w:tcPr>
            <w:tcW w:w="132" w:type="dxa"/>
            <w:vAlign w:val="center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  <w:tc>
          <w:tcPr>
            <w:tcW w:w="5792" w:type="dxa"/>
          </w:tcPr>
          <w:p w:rsidR="0008774C" w:rsidRPr="00B955F7" w:rsidRDefault="0008774C" w:rsidP="0008774C">
            <w:pPr>
              <w:spacing w:line="150" w:lineRule="atLeast"/>
              <w:rPr>
                <w:sz w:val="20"/>
                <w:szCs w:val="20"/>
              </w:rPr>
            </w:pPr>
            <w:r w:rsidRPr="00B955F7">
              <w:rPr>
                <w:sz w:val="20"/>
                <w:szCs w:val="20"/>
              </w:rPr>
              <w:t> </w:t>
            </w:r>
          </w:p>
        </w:tc>
      </w:tr>
      <w:tr w:rsidR="0008774C" w:rsidRPr="00B955F7" w:rsidTr="00DB3366">
        <w:trPr>
          <w:trHeight w:val="6450"/>
          <w:tblCellSpacing w:w="0" w:type="dxa"/>
        </w:trPr>
        <w:tc>
          <w:tcPr>
            <w:tcW w:w="4696" w:type="dxa"/>
            <w:vAlign w:val="center"/>
          </w:tcPr>
          <w:p w:rsidR="0008774C" w:rsidRPr="00B955F7" w:rsidRDefault="00E850CC" w:rsidP="0008774C">
            <w:pPr>
              <w:spacing w:before="100" w:beforeAutospacing="1" w:after="100" w:afterAutospacing="1"/>
              <w:jc w:val="center"/>
            </w:pPr>
            <w:r w:rsidRPr="00B955F7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699260" cy="3933825"/>
                  <wp:effectExtent l="0" t="0" r="0" b="0"/>
                  <wp:docPr id="8" name="Картина 8" descr="rescuech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cuech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" w:type="dxa"/>
            <w:vAlign w:val="center"/>
          </w:tcPr>
          <w:p w:rsidR="0008774C" w:rsidRPr="00B955F7" w:rsidRDefault="0008774C" w:rsidP="0008774C"/>
        </w:tc>
        <w:tc>
          <w:tcPr>
            <w:tcW w:w="5792" w:type="dxa"/>
            <w:vAlign w:val="center"/>
          </w:tcPr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1. Ориентирай се в обстановката! Прецени опасностите и осигури безопасност за себе си и за пострадалите. Определи състоянието на пострадалите и окажи помощ на тези без дишане, със силни кръвотечения или шок.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2. Обади</w:t>
            </w:r>
            <w:r w:rsidR="008F75F7" w:rsidRPr="00B955F7">
              <w:rPr>
                <w:rFonts w:ascii="Arial" w:hAnsi="Arial" w:cs="Arial"/>
                <w:sz w:val="20"/>
                <w:szCs w:val="20"/>
              </w:rPr>
              <w:t xml:space="preserve"> се на тел. 112 и информирай, къ</w:t>
            </w:r>
            <w:r w:rsidRPr="00B955F7">
              <w:rPr>
                <w:rFonts w:ascii="Arial" w:hAnsi="Arial" w:cs="Arial"/>
                <w:sz w:val="20"/>
                <w:szCs w:val="20"/>
              </w:rPr>
              <w:t>де се е случил инцидента, какво точно е станало, колко са пострадалите и какво е състоянието им. Изчакай допълнителни въпроси и никога не прекъсвай разговора пръв!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3. Направи превръзки и обездвижвания. Сложи пострадалия в удобна поза и го завий. Периодично проверявай дали е в съзнание, дали диша и ако да, какъв е пулсът му. Успокоявай го!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4. Осигури специализиран автомобил на Спешна медицинска помощ или в краен случай друг пригоден транспорт.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5. Специализирана болнична помощ. </w:t>
            </w:r>
          </w:p>
        </w:tc>
      </w:tr>
      <w:tr w:rsidR="0008774C" w:rsidRPr="00B955F7" w:rsidTr="00DB3366">
        <w:trPr>
          <w:trHeight w:val="150"/>
          <w:tblCellSpacing w:w="0" w:type="dxa"/>
        </w:trPr>
        <w:tc>
          <w:tcPr>
            <w:tcW w:w="4696" w:type="dxa"/>
            <w:vAlign w:val="center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  <w:tc>
          <w:tcPr>
            <w:tcW w:w="132" w:type="dxa"/>
            <w:vAlign w:val="center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  <w:tc>
          <w:tcPr>
            <w:tcW w:w="5792" w:type="dxa"/>
          </w:tcPr>
          <w:p w:rsidR="0008774C" w:rsidRPr="00B955F7" w:rsidRDefault="0008774C" w:rsidP="0008774C">
            <w:pPr>
              <w:spacing w:line="150" w:lineRule="atLeast"/>
            </w:pPr>
            <w:r w:rsidRPr="00B955F7">
              <w:t> </w:t>
            </w:r>
          </w:p>
        </w:tc>
      </w:tr>
      <w:tr w:rsidR="0008774C" w:rsidRPr="00B955F7" w:rsidTr="00DB3366">
        <w:trPr>
          <w:trHeight w:val="150"/>
          <w:tblCellSpacing w:w="0" w:type="dxa"/>
        </w:trPr>
        <w:tc>
          <w:tcPr>
            <w:tcW w:w="10620" w:type="dxa"/>
            <w:gridSpan w:val="3"/>
            <w:vAlign w:val="center"/>
          </w:tcPr>
          <w:p w:rsidR="0008774C" w:rsidRPr="00B955F7" w:rsidRDefault="0008774C" w:rsidP="0008774C">
            <w:pPr>
              <w:spacing w:line="150" w:lineRule="atLeast"/>
              <w:rPr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Немедицинско лице може да окаже съдействие като участва в първите три звена на 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СПАСИТЕЛНАТА ВЕРИГА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и в краен случай да превози пострадалия до болница с пригоден транспорт</w:t>
            </w:r>
          </w:p>
        </w:tc>
      </w:tr>
    </w:tbl>
    <w:p w:rsidR="0008774C" w:rsidRPr="00B955F7" w:rsidRDefault="0008774C"/>
    <w:p w:rsidR="0008774C" w:rsidRPr="00B955F7" w:rsidRDefault="0008774C"/>
    <w:p w:rsidR="00DB3366" w:rsidRPr="00B955F7" w:rsidRDefault="00DB3366"/>
    <w:p w:rsidR="00DB3366" w:rsidRPr="00B955F7" w:rsidRDefault="00DB3366"/>
    <w:p w:rsidR="00DB3366" w:rsidRPr="00B955F7" w:rsidRDefault="00DB3366"/>
    <w:p w:rsidR="00DB3366" w:rsidRPr="00B955F7" w:rsidRDefault="00DB3366"/>
    <w:p w:rsidR="00DB3366" w:rsidRPr="00B955F7" w:rsidRDefault="00DB3366"/>
    <w:p w:rsidR="00DB3366" w:rsidRPr="00B955F7" w:rsidRDefault="00DB3366"/>
    <w:tbl>
      <w:tblPr>
        <w:tblW w:w="106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80"/>
        <w:gridCol w:w="5760"/>
      </w:tblGrid>
      <w:tr w:rsidR="00D25F13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D25F13" w:rsidRPr="00B955F7" w:rsidRDefault="00D25F13">
            <w:pPr>
              <w:jc w:val="center"/>
            </w:pPr>
            <w:r w:rsidRPr="00B955F7">
              <w:rPr>
                <w:rStyle w:val="style48style54style46style66"/>
              </w:rPr>
              <w:lastRenderedPageBreak/>
              <w:t>БЕЗСЪЗНАНИЕ</w:t>
            </w:r>
          </w:p>
        </w:tc>
        <w:tc>
          <w:tcPr>
            <w:tcW w:w="180" w:type="dxa"/>
            <w:shd w:val="clear" w:color="auto" w:fill="FFFFFF"/>
            <w:vAlign w:val="center"/>
          </w:tcPr>
          <w:p w:rsidR="00D25F13" w:rsidRPr="00B955F7" w:rsidRDefault="00D25F13"/>
        </w:tc>
        <w:tc>
          <w:tcPr>
            <w:tcW w:w="5760" w:type="dxa"/>
            <w:shd w:val="clear" w:color="auto" w:fill="F0ECE1"/>
            <w:vAlign w:val="center"/>
          </w:tcPr>
          <w:p w:rsidR="00D25F13" w:rsidRPr="00B955F7" w:rsidRDefault="00D25F13"/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D25F13" w:rsidRPr="00B955F7" w:rsidRDefault="00D25F13"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D25F13" w:rsidRPr="00B955F7" w:rsidRDefault="00D25F13"/>
        </w:tc>
        <w:tc>
          <w:tcPr>
            <w:tcW w:w="5760" w:type="dxa"/>
            <w:vAlign w:val="center"/>
          </w:tcPr>
          <w:p w:rsidR="00D25F13" w:rsidRPr="00B955F7" w:rsidRDefault="00D25F13">
            <w:r w:rsidRPr="00B955F7">
              <w:t> 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shd w:val="clear" w:color="auto" w:fill="F0F4FF"/>
          </w:tcPr>
          <w:p w:rsidR="00D25F13" w:rsidRPr="00B955F7" w:rsidRDefault="00E850CC">
            <w:pPr>
              <w:pStyle w:val="style21"/>
              <w:jc w:val="center"/>
            </w:pPr>
            <w:r w:rsidRPr="00B955F7">
              <w:rPr>
                <w:noProof/>
              </w:rPr>
              <w:drawing>
                <wp:inline distT="0" distB="0" distL="0" distR="0">
                  <wp:extent cx="2191385" cy="2760345"/>
                  <wp:effectExtent l="0" t="0" r="0" b="0"/>
                  <wp:docPr id="9" name="Картина 9" descr="recoverypositio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coverypositi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276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F13" w:rsidRPr="00B955F7" w:rsidRDefault="00D25F13">
            <w:pPr>
              <w:pStyle w:val="style21"/>
            </w:pPr>
            <w:r w:rsidRPr="00B955F7">
              <w:t> </w:t>
            </w:r>
          </w:p>
          <w:p w:rsidR="00D25F13" w:rsidRPr="00B955F7" w:rsidRDefault="00D25F13">
            <w:pPr>
              <w:pStyle w:val="style21"/>
            </w:pPr>
            <w:r w:rsidRPr="00B955F7">
              <w:rPr>
                <w:rStyle w:val="a3"/>
              </w:rPr>
              <w:t>ПРИЗНАЦИ</w:t>
            </w:r>
          </w:p>
          <w:p w:rsidR="00D25F13" w:rsidRPr="00B955F7" w:rsidRDefault="00D25F13" w:rsidP="00D25F1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955F7">
              <w:rPr>
                <w:rFonts w:ascii="Arial" w:hAnsi="Arial" w:cs="Arial"/>
                <w:sz w:val="18"/>
                <w:szCs w:val="18"/>
              </w:rPr>
              <w:t xml:space="preserve">пострадалият лежи неподвижно със затворени очи; </w:t>
            </w:r>
          </w:p>
          <w:p w:rsidR="00D25F13" w:rsidRPr="00B955F7" w:rsidRDefault="00D25F13" w:rsidP="00D25F1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955F7">
              <w:rPr>
                <w:rFonts w:ascii="Arial" w:hAnsi="Arial" w:cs="Arial"/>
                <w:sz w:val="18"/>
                <w:szCs w:val="18"/>
              </w:rPr>
              <w:t xml:space="preserve">не реагира на болка и дразнение; </w:t>
            </w:r>
          </w:p>
          <w:p w:rsidR="00D25F13" w:rsidRPr="00B955F7" w:rsidRDefault="00D25F13" w:rsidP="00D25F1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955F7">
              <w:rPr>
                <w:rFonts w:ascii="Arial" w:hAnsi="Arial" w:cs="Arial"/>
                <w:sz w:val="18"/>
                <w:szCs w:val="18"/>
              </w:rPr>
              <w:t xml:space="preserve">не отговаря на запитване. </w:t>
            </w:r>
          </w:p>
          <w:p w:rsidR="00D25F13" w:rsidRPr="00B955F7" w:rsidRDefault="00D25F13">
            <w:pPr>
              <w:pStyle w:val="a4"/>
            </w:pPr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D25F13" w:rsidRPr="00B955F7" w:rsidRDefault="00D25F13"/>
        </w:tc>
        <w:tc>
          <w:tcPr>
            <w:tcW w:w="5760" w:type="dxa"/>
            <w:shd w:val="clear" w:color="auto" w:fill="F8FFF0"/>
          </w:tcPr>
          <w:p w:rsidR="00D25F13" w:rsidRPr="00B955F7" w:rsidRDefault="00D25F13">
            <w:pPr>
              <w:pStyle w:val="style41style44style46style75"/>
            </w:pPr>
            <w:r w:rsidRPr="00B955F7">
              <w:t xml:space="preserve">Състоянието на </w:t>
            </w:r>
            <w:r w:rsidRPr="00B955F7">
              <w:rPr>
                <w:rStyle w:val="a3"/>
              </w:rPr>
              <w:t>безсъзнание</w:t>
            </w:r>
            <w:r w:rsidRPr="00B955F7">
              <w:t xml:space="preserve"> може да бъде причинено от редица фактори – шок, травма на главата или гръбначния стълб, силна болка, епилептичен припадък и т.н.</w:t>
            </w:r>
          </w:p>
          <w:p w:rsidR="00D25F13" w:rsidRPr="00B955F7" w:rsidRDefault="00D25F13">
            <w:pPr>
              <w:pStyle w:val="style41style44style46style75"/>
            </w:pPr>
            <w:r w:rsidRPr="00B955F7">
              <w:t>Езикът е мускулест орган, който при безсъзнание се отпуска и коренът му пропада навътре в дихателните пътища, като ги запушва и предизвика задушаване - "да си глътнеш езика" .</w:t>
            </w:r>
          </w:p>
          <w:p w:rsidR="00D25F13" w:rsidRPr="00B955F7" w:rsidRDefault="00D25F13">
            <w:pPr>
              <w:pStyle w:val="style41style44style46style75"/>
            </w:pPr>
            <w:r w:rsidRPr="00B955F7">
              <w:t xml:space="preserve">Човек в </w:t>
            </w:r>
            <w:r w:rsidRPr="00B955F7">
              <w:rPr>
                <w:rStyle w:val="a3"/>
              </w:rPr>
              <w:t>безсъзнание</w:t>
            </w:r>
            <w:r w:rsidRPr="00B955F7">
              <w:t xml:space="preserve">, който лежи на гръб може много бързо да се задуши от аспирирани повърнати материи и поради запушване на дихателните пътища от отпуснатия навътре корен на езика. </w:t>
            </w:r>
          </w:p>
          <w:p w:rsidR="00D25F13" w:rsidRPr="00B955F7" w:rsidRDefault="00D25F13">
            <w:pPr>
              <w:pStyle w:val="style41style44style46style75"/>
            </w:pPr>
            <w:r w:rsidRPr="00B955F7">
              <w:t> </w:t>
            </w:r>
          </w:p>
          <w:p w:rsidR="00D25F13" w:rsidRPr="00B955F7" w:rsidRDefault="00D25F13">
            <w:pPr>
              <w:pStyle w:val="style41style44"/>
            </w:pPr>
            <w:r w:rsidRPr="00B955F7">
              <w:rPr>
                <w:rStyle w:val="a3"/>
                <w:rFonts w:ascii="Arial" w:hAnsi="Arial" w:cs="Arial"/>
                <w:sz w:val="18"/>
                <w:szCs w:val="18"/>
              </w:rPr>
              <w:t>Стабилно странично положение /ССП/</w:t>
            </w:r>
            <w:r w:rsidRPr="00B955F7">
              <w:rPr>
                <w:rStyle w:val="style211"/>
              </w:rPr>
              <w:t xml:space="preserve"> се нарича позата, в която се поставя пострадал в безсъзнание или с нарушено съзнание и опасност от повръщане. </w:t>
            </w:r>
            <w:r w:rsidRPr="00B955F7">
              <w:rPr>
                <w:rFonts w:ascii="Arial" w:hAnsi="Arial" w:cs="Arial"/>
                <w:sz w:val="18"/>
                <w:szCs w:val="18"/>
              </w:rPr>
              <w:br/>
            </w:r>
            <w:r w:rsidRPr="00B955F7">
              <w:rPr>
                <w:rStyle w:val="style211"/>
              </w:rPr>
              <w:t xml:space="preserve">Пострадалият се поставя легнал стабилно настрани с леко отведена назад глава и отворена уста, като по този начин се осигурява проходимост на дихателните пътища и се намалява опасността от вдишване на повърнати материи и др. </w:t>
            </w:r>
            <w:r w:rsidRPr="00B955F7">
              <w:rPr>
                <w:rFonts w:ascii="Arial" w:hAnsi="Arial" w:cs="Arial"/>
                <w:sz w:val="18"/>
                <w:szCs w:val="18"/>
              </w:rPr>
              <w:br/>
            </w:r>
            <w:r w:rsidRPr="00B955F7">
              <w:rPr>
                <w:rStyle w:val="style211"/>
              </w:rPr>
              <w:t xml:space="preserve">Поставянето в </w:t>
            </w:r>
            <w:r w:rsidRPr="00B955F7">
              <w:rPr>
                <w:rStyle w:val="a3"/>
                <w:rFonts w:ascii="Arial" w:hAnsi="Arial" w:cs="Arial"/>
                <w:sz w:val="18"/>
                <w:szCs w:val="18"/>
              </w:rPr>
              <w:t>ССП</w:t>
            </w:r>
            <w:r w:rsidRPr="00B955F7">
              <w:rPr>
                <w:rStyle w:val="style211"/>
              </w:rPr>
              <w:t xml:space="preserve"> се извършва много внимателно за да се предпази пострадалия от допълнителни увреждания /най-вече от усукване на гръбначния стълб/.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D25F13" w:rsidRPr="00B955F7" w:rsidRDefault="00D25F13"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D25F13" w:rsidRPr="00B955F7" w:rsidRDefault="00D25F13"/>
        </w:tc>
        <w:tc>
          <w:tcPr>
            <w:tcW w:w="5760" w:type="dxa"/>
            <w:vAlign w:val="center"/>
          </w:tcPr>
          <w:p w:rsidR="00D25F13" w:rsidRPr="00B955F7" w:rsidRDefault="00D25F13">
            <w:r w:rsidRPr="00B955F7">
              <w:t> 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D25F13" w:rsidRPr="00B955F7" w:rsidRDefault="00D25F13">
            <w:pPr>
              <w:pStyle w:val="style72"/>
            </w:pPr>
            <w:r w:rsidRPr="00B955F7">
              <w:rPr>
                <w:rStyle w:val="a3"/>
              </w:rPr>
              <w:t>ПЪРВА ПОМОЩ</w:t>
            </w:r>
          </w:p>
          <w:p w:rsidR="00D25F13" w:rsidRPr="00B955F7" w:rsidRDefault="00D25F13" w:rsidP="00D25F1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955F7">
              <w:t xml:space="preserve">опитай се да откриеш и отстраниш причината за безсъзнанието; </w:t>
            </w:r>
          </w:p>
          <w:p w:rsidR="00D25F13" w:rsidRPr="00B955F7" w:rsidRDefault="00D25F13" w:rsidP="00D25F1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955F7">
              <w:t xml:space="preserve">при липса на други наранявания, постави пострадалия в ССП и го завий с </w:t>
            </w:r>
            <w:r w:rsidR="008F75F7" w:rsidRPr="00B955F7">
              <w:t>одеяло</w:t>
            </w:r>
            <w:r w:rsidRPr="00B955F7">
              <w:t xml:space="preserve">; </w:t>
            </w:r>
          </w:p>
          <w:p w:rsidR="00D25F13" w:rsidRPr="00B955F7" w:rsidRDefault="00D25F13" w:rsidP="00D25F1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955F7">
              <w:rPr>
                <w:rStyle w:val="style771"/>
              </w:rPr>
              <w:t>позвъни на тел. 112!</w:t>
            </w:r>
            <w:r w:rsidRPr="00B955F7">
              <w:t xml:space="preserve"> </w:t>
            </w:r>
          </w:p>
          <w:p w:rsidR="00D25F13" w:rsidRPr="00B955F7" w:rsidRDefault="00D25F13" w:rsidP="00D25F1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955F7">
              <w:rPr>
                <w:rStyle w:val="style771"/>
              </w:rPr>
              <w:t>проверявай периодично дали е в съзнание, дали диша и ако да, колко е пулсът му;</w:t>
            </w:r>
            <w:r w:rsidRPr="00B955F7">
              <w:t xml:space="preserve"> </w:t>
            </w:r>
          </w:p>
          <w:p w:rsidR="00D25F13" w:rsidRPr="00B955F7" w:rsidRDefault="00D25F13" w:rsidP="00D25F1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ако пострадалия спре да диша нормално, започни незабавно </w:t>
            </w:r>
            <w:hyperlink r:id="rId10" w:history="1">
              <w:r w:rsidRPr="00B955F7">
                <w:rPr>
                  <w:rStyle w:val="a5"/>
                  <w:rFonts w:ascii="Arial" w:hAnsi="Arial" w:cs="Arial"/>
                </w:rPr>
                <w:t>КПР</w:t>
              </w:r>
            </w:hyperlink>
            <w:r w:rsidRPr="00B955F7">
              <w:rPr>
                <w:rFonts w:ascii="Arial" w:hAnsi="Arial" w:cs="Arial"/>
                <w:color w:val="F0ECE1"/>
              </w:rPr>
              <w:t xml:space="preserve">. </w:t>
            </w:r>
          </w:p>
        </w:tc>
        <w:tc>
          <w:tcPr>
            <w:tcW w:w="180" w:type="dxa"/>
            <w:vAlign w:val="center"/>
          </w:tcPr>
          <w:p w:rsidR="00D25F13" w:rsidRPr="00B955F7" w:rsidRDefault="00D25F13"/>
        </w:tc>
        <w:tc>
          <w:tcPr>
            <w:tcW w:w="5760" w:type="dxa"/>
          </w:tcPr>
          <w:p w:rsidR="00D25F13" w:rsidRPr="00B955F7" w:rsidRDefault="00E850CC">
            <w:pPr>
              <w:pStyle w:val="a4"/>
              <w:jc w:val="right"/>
            </w:pPr>
            <w:r w:rsidRPr="00B955F7">
              <w:rPr>
                <w:noProof/>
              </w:rPr>
              <w:drawing>
                <wp:inline distT="0" distB="0" distL="0" distR="0">
                  <wp:extent cx="1337310" cy="1242060"/>
                  <wp:effectExtent l="0" t="0" r="0" b="0"/>
                  <wp:docPr id="10" name="Картина 10" descr="recoverypositi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coverypositi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F13" w:rsidRPr="00B955F7" w:rsidRDefault="00E850CC">
            <w:pPr>
              <w:pStyle w:val="a4"/>
              <w:jc w:val="right"/>
            </w:pPr>
            <w:r w:rsidRPr="00B955F7">
              <w:rPr>
                <w:noProof/>
              </w:rPr>
              <w:drawing>
                <wp:inline distT="0" distB="0" distL="0" distR="0">
                  <wp:extent cx="1337310" cy="1475105"/>
                  <wp:effectExtent l="0" t="0" r="0" b="0"/>
                  <wp:docPr id="11" name="Картина 11" descr="recoverypositio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coverypositio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F13" w:rsidRPr="00B955F7" w:rsidRDefault="00E850CC">
            <w:pPr>
              <w:pStyle w:val="a4"/>
              <w:jc w:val="right"/>
            </w:pPr>
            <w:r w:rsidRPr="00B955F7">
              <w:rPr>
                <w:noProof/>
              </w:rPr>
              <w:drawing>
                <wp:inline distT="0" distB="0" distL="0" distR="0">
                  <wp:extent cx="1337310" cy="1147445"/>
                  <wp:effectExtent l="0" t="0" r="0" b="0"/>
                  <wp:docPr id="12" name="Картина 12" descr="recoverypositio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coverypositio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804" w:rsidRPr="00B955F7" w:rsidRDefault="00562804"/>
    <w:tbl>
      <w:tblPr>
        <w:tblW w:w="106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80"/>
        <w:gridCol w:w="5760"/>
      </w:tblGrid>
      <w:tr w:rsidR="00D25F13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D25F13" w:rsidRPr="00B955F7" w:rsidRDefault="00D25F13" w:rsidP="00D25F13">
            <w:pPr>
              <w:jc w:val="center"/>
            </w:pPr>
            <w:r w:rsidRPr="00B955F7">
              <w:t>СПИРАНЕ НА НОРМАЛНОТО ДИШАНЕ И СЪРДЕЧНА ДЕЙНОСТ</w:t>
            </w:r>
          </w:p>
        </w:tc>
        <w:tc>
          <w:tcPr>
            <w:tcW w:w="180" w:type="dxa"/>
            <w:shd w:val="clear" w:color="auto" w:fill="FFFFFF"/>
            <w:vAlign w:val="center"/>
          </w:tcPr>
          <w:p w:rsidR="00D25F13" w:rsidRPr="00B955F7" w:rsidRDefault="00D25F13" w:rsidP="00D25F13"/>
        </w:tc>
        <w:tc>
          <w:tcPr>
            <w:tcW w:w="5760" w:type="dxa"/>
            <w:shd w:val="clear" w:color="auto" w:fill="F0ECE1"/>
            <w:vAlign w:val="center"/>
          </w:tcPr>
          <w:p w:rsidR="00D25F13" w:rsidRPr="00B955F7" w:rsidRDefault="00D25F13" w:rsidP="00D25F13">
            <w:pPr>
              <w:spacing w:before="100" w:beforeAutospacing="1" w:after="100" w:afterAutospacing="1"/>
              <w:jc w:val="center"/>
            </w:pPr>
            <w:r w:rsidRPr="00B955F7">
              <w:t> 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D25F13" w:rsidRPr="00B955F7" w:rsidRDefault="00D25F13" w:rsidP="00D25F13"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D25F13" w:rsidRPr="00B955F7" w:rsidRDefault="00D25F13" w:rsidP="00D25F13"/>
        </w:tc>
        <w:tc>
          <w:tcPr>
            <w:tcW w:w="5760" w:type="dxa"/>
            <w:vAlign w:val="center"/>
          </w:tcPr>
          <w:p w:rsidR="00D25F13" w:rsidRPr="00B955F7" w:rsidRDefault="00D25F13" w:rsidP="00D25F13">
            <w:r w:rsidRPr="00B955F7">
              <w:t> 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</w:tcPr>
          <w:p w:rsidR="00D25F13" w:rsidRPr="00B955F7" w:rsidRDefault="00D25F13" w:rsidP="00D25F13">
            <w:pPr>
              <w:spacing w:before="100" w:beforeAutospacing="1" w:after="100" w:afterAutospacing="1"/>
              <w:rPr>
                <w:rFonts w:ascii="Arial" w:hAnsi="Arial" w:cs="Arial"/>
                <w:color w:val="DB241C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 xml:space="preserve">Бързото започване на КПР и ранната </w:t>
            </w:r>
            <w:hyperlink r:id="rId14" w:history="1">
              <w:r w:rsidRPr="00B955F7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дефибрилация</w:t>
              </w:r>
            </w:hyperlink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 xml:space="preserve"> увеличават шансовете на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lastRenderedPageBreak/>
              <w:t>пострадал с внезапна сърдечна смърт с повече от 60 %!!!</w:t>
            </w:r>
          </w:p>
          <w:p w:rsidR="00D25F13" w:rsidRPr="00B955F7" w:rsidRDefault="00D25F13" w:rsidP="00D25F13">
            <w:pPr>
              <w:spacing w:before="100" w:beforeAutospacing="1" w:after="100" w:afterAutospacing="1"/>
              <w:rPr>
                <w:rFonts w:ascii="Arial" w:hAnsi="Arial" w:cs="Arial"/>
                <w:color w:val="DB241C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Нормалните функции</w:t>
            </w:r>
            <w:r w:rsidRPr="00B955F7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организма се характеризират с:</w:t>
            </w:r>
            <w:r w:rsidRPr="00B955F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color w:val="000000"/>
                <w:sz w:val="20"/>
                <w:szCs w:val="20"/>
              </w:rPr>
              <w:t>• Съзнание – човек е адекватен, ориентиран за време, място и личност</w:t>
            </w:r>
            <w:r w:rsidRPr="00B955F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• Дишане – 12-20 /мин. </w:t>
            </w:r>
            <w:r w:rsidRPr="00B955F7">
              <w:rPr>
                <w:rFonts w:ascii="Arial" w:hAnsi="Arial" w:cs="Arial"/>
                <w:color w:val="000000"/>
                <w:sz w:val="20"/>
                <w:szCs w:val="20"/>
              </w:rPr>
              <w:br/>
              <w:t>• Пулс – 60-90 / мин.</w:t>
            </w:r>
            <w:r w:rsidRPr="00B955F7">
              <w:rPr>
                <w:rFonts w:ascii="Arial" w:hAnsi="Arial" w:cs="Arial"/>
                <w:color w:val="DB241C"/>
                <w:sz w:val="20"/>
                <w:szCs w:val="20"/>
              </w:rPr>
              <w:t xml:space="preserve"> </w:t>
            </w:r>
          </w:p>
          <w:p w:rsidR="00D25F13" w:rsidRPr="00B955F7" w:rsidRDefault="00D25F13" w:rsidP="00D25F1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55F7">
              <w:rPr>
                <w:rFonts w:ascii="Arial" w:hAnsi="Arial" w:cs="Arial"/>
                <w:color w:val="000000"/>
                <w:sz w:val="20"/>
                <w:szCs w:val="20"/>
              </w:rPr>
              <w:t>Най-честата причина за внезапна сърдечна смърт е сърдечния удар (</w:t>
            </w:r>
            <w:hyperlink r:id="rId15" w:history="1">
              <w:r w:rsidRPr="00B955F7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ИНФАРКТ</w:t>
              </w:r>
            </w:hyperlink>
            <w:r w:rsidRPr="00B955F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:rsidR="00D25F13" w:rsidRPr="00B955F7" w:rsidRDefault="00D25F13" w:rsidP="00D25F1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ПРИЗНАЦИ</w:t>
            </w:r>
          </w:p>
          <w:p w:rsidR="00D25F13" w:rsidRPr="00B955F7" w:rsidRDefault="00D25F13" w:rsidP="00D25F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безсъзнание и агонално дишане; </w:t>
            </w:r>
          </w:p>
          <w:p w:rsidR="00D25F13" w:rsidRPr="00B955F7" w:rsidRDefault="00D25F13" w:rsidP="00D25F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липса на дишане; </w:t>
            </w:r>
          </w:p>
          <w:p w:rsidR="00D25F13" w:rsidRPr="00B955F7" w:rsidRDefault="00D25F13" w:rsidP="00D25F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>липса на кръвообращение.</w:t>
            </w:r>
          </w:p>
        </w:tc>
        <w:tc>
          <w:tcPr>
            <w:tcW w:w="180" w:type="dxa"/>
            <w:vAlign w:val="center"/>
          </w:tcPr>
          <w:p w:rsidR="00D25F13" w:rsidRPr="00B955F7" w:rsidRDefault="00D25F13" w:rsidP="00D25F13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8FFF0"/>
          </w:tcPr>
          <w:p w:rsidR="00D25F13" w:rsidRPr="00B955F7" w:rsidRDefault="00D25F13" w:rsidP="00D25F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Терминология: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sz w:val="20"/>
                <w:szCs w:val="20"/>
              </w:rPr>
              <w:t>* Реанимация (ресусцитация) на дишане и сърдечна дейност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sz w:val="20"/>
                <w:szCs w:val="20"/>
              </w:rPr>
              <w:lastRenderedPageBreak/>
              <w:t xml:space="preserve">* Кардио-пулмонална реанимация (ресусцитация) -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>КПР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>* Изкуствено дишане и сърдечен масаж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>* Извънгръдни (непреки) притискания на сърцето и обдишване (уста в уста или уста в нос)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>* Поддържане на основните жизнени функции</w:t>
            </w:r>
          </w:p>
          <w:p w:rsidR="00D25F13" w:rsidRPr="00B955F7" w:rsidRDefault="00D25F13" w:rsidP="00D25F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Важни факти:</w:t>
            </w:r>
            <w:r w:rsidRPr="00B955F7">
              <w:rPr>
                <w:rFonts w:ascii="Arial" w:hAnsi="Arial" w:cs="Arial"/>
                <w:sz w:val="20"/>
                <w:szCs w:val="20"/>
              </w:rPr>
              <w:br/>
              <w:t xml:space="preserve">• Въздухът съдържа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>21 % кислород</w:t>
            </w:r>
            <w:r w:rsidRPr="00B955F7">
              <w:rPr>
                <w:rFonts w:ascii="Arial" w:hAnsi="Arial" w:cs="Arial"/>
                <w:sz w:val="20"/>
                <w:szCs w:val="20"/>
              </w:rPr>
              <w:t>, от който тялото използва само</w:t>
            </w:r>
            <w:r w:rsidRPr="00B955F7">
              <w:rPr>
                <w:rFonts w:ascii="Arial" w:hAnsi="Arial" w:cs="Arial"/>
                <w:color w:val="DB241C"/>
                <w:sz w:val="20"/>
                <w:szCs w:val="20"/>
              </w:rPr>
              <w:t xml:space="preserve">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>4-5%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• Когато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 xml:space="preserve">сърцето спре, дишането спира </w:t>
            </w:r>
            <w:r w:rsidRPr="00B955F7">
              <w:rPr>
                <w:rFonts w:ascii="Arial" w:hAnsi="Arial" w:cs="Arial"/>
                <w:sz w:val="20"/>
                <w:szCs w:val="20"/>
              </w:rPr>
              <w:t>почти веднага след това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! 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Когато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 xml:space="preserve">дишането спре, сърцето може да работи </w:t>
            </w:r>
            <w:r w:rsidRPr="00B955F7">
              <w:rPr>
                <w:rFonts w:ascii="Arial" w:hAnsi="Arial" w:cs="Arial"/>
                <w:sz w:val="20"/>
                <w:szCs w:val="20"/>
              </w:rPr>
              <w:t>още до няколко минути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• След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 xml:space="preserve">3 мин. без кислород 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мозъчните клетки започват да </w:t>
            </w:r>
            <w:r w:rsidRPr="00B955F7">
              <w:rPr>
                <w:rFonts w:ascii="Arial" w:hAnsi="Arial" w:cs="Arial"/>
                <w:b/>
                <w:bCs/>
                <w:color w:val="DB241C"/>
                <w:sz w:val="20"/>
                <w:szCs w:val="20"/>
              </w:rPr>
              <w:t>загиват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 w:rsidRPr="00B95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5F13" w:rsidRPr="00B955F7" w:rsidRDefault="00D25F13" w:rsidP="008F75F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Кратка история на КПР: </w:t>
            </w: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t>800 г. пр. н. е. – Първи документирани опити за обдишване уста в уста са описани в Стария завет – историите на пророк Илия и пророк Елисей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Ранните векове – метод, чрез затопляне на тялото, бичуване;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1500 г. – използвано е духало за камина;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1700 г. – индиански метод с тютюнев дим (от </w:t>
            </w:r>
            <w:smartTag w:uri="urn:schemas-microsoft-com:office:smarttags" w:element="metricconverter">
              <w:smartTagPr>
                <w:attr w:name="ProductID" w:val="3000 г"/>
              </w:smartTagPr>
              <w:r w:rsidRPr="00B955F7">
                <w:rPr>
                  <w:rFonts w:ascii="Arial" w:hAnsi="Arial" w:cs="Arial"/>
                  <w:i/>
                  <w:iCs/>
                  <w:sz w:val="20"/>
                  <w:szCs w:val="20"/>
                </w:rPr>
                <w:t>3000 г</w:t>
              </w:r>
            </w:smartTag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пр. н. е.), възражда се староегипедски метод с овесване с главата надолу;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1767 г. – Холандското дружество за спасяване на удавници препоръчва: затопляне, главата по-ниско от краката, използване на тютюнев дим или силна миризма, възстановяване на дишането с духало, кръвопускане;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1773 г . – метод, чрез търкаляне върху бъчва;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1803 г. – Руски метод с охлаждане;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1812 г. – поставяне върху гърба на препускащ кон;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1856 г. – търкаляне от положение по корем до положение настрани;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1892 г. – изваждане на езика;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1950 г. – разр</w:t>
            </w:r>
            <w:r w:rsidR="008F75F7" w:rsidRPr="00B955F7">
              <w:rPr>
                <w:rFonts w:ascii="Arial" w:hAnsi="Arial" w:cs="Arial"/>
                <w:i/>
                <w:iCs/>
                <w:sz w:val="20"/>
                <w:szCs w:val="20"/>
              </w:rPr>
              <w:t>а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t>ботен е м</w:t>
            </w:r>
            <w:r w:rsidR="008F75F7" w:rsidRPr="00B955F7">
              <w:rPr>
                <w:rFonts w:ascii="Arial" w:hAnsi="Arial" w:cs="Arial"/>
                <w:i/>
                <w:iCs/>
                <w:sz w:val="20"/>
                <w:szCs w:val="20"/>
              </w:rPr>
              <w:t>е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тод за обдишване уста в уста от д-р Джеймс Елам и д-р Питър Сафар; 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1960 г. – предложен е метод за </w:t>
            </w:r>
            <w:r w:rsidR="008F75F7" w:rsidRPr="00B955F7">
              <w:rPr>
                <w:rFonts w:ascii="Arial" w:hAnsi="Arial" w:cs="Arial"/>
                <w:i/>
                <w:iCs/>
                <w:sz w:val="20"/>
                <w:szCs w:val="20"/>
              </w:rPr>
              <w:t>извън гръдни</w:t>
            </w:r>
            <w:r w:rsidRPr="00B955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притискания от д-р Ковенхофен, д-р Кникербокер и д-р Джуд;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D25F13" w:rsidRPr="00B955F7" w:rsidRDefault="00D25F13" w:rsidP="00D25F13">
            <w:r w:rsidRPr="00B955F7">
              <w:lastRenderedPageBreak/>
              <w:t> </w:t>
            </w:r>
          </w:p>
        </w:tc>
        <w:tc>
          <w:tcPr>
            <w:tcW w:w="180" w:type="dxa"/>
            <w:vAlign w:val="center"/>
          </w:tcPr>
          <w:p w:rsidR="00D25F13" w:rsidRPr="00B955F7" w:rsidRDefault="00D25F13" w:rsidP="00D25F13"/>
        </w:tc>
        <w:tc>
          <w:tcPr>
            <w:tcW w:w="5760" w:type="dxa"/>
            <w:vAlign w:val="center"/>
          </w:tcPr>
          <w:p w:rsidR="00D25F13" w:rsidRPr="00B955F7" w:rsidRDefault="00D25F13" w:rsidP="00D25F13">
            <w:r w:rsidRPr="00B955F7">
              <w:t> </w:t>
            </w:r>
          </w:p>
        </w:tc>
      </w:tr>
      <w:tr w:rsidR="00D25F13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D25F13" w:rsidRPr="00B955F7" w:rsidRDefault="00D25F13" w:rsidP="00D25F13">
            <w:pPr>
              <w:spacing w:before="100" w:beforeAutospacing="1" w:after="100" w:afterAutospacing="1"/>
              <w:rPr>
                <w:color w:val="FFFFFF"/>
              </w:rPr>
            </w:pPr>
            <w:r w:rsidRPr="00B955F7">
              <w:rPr>
                <w:b/>
                <w:bCs/>
                <w:color w:val="FFFFFF"/>
              </w:rPr>
              <w:t>ПЪРВА ПОМОЩ</w:t>
            </w:r>
            <w:r w:rsidRPr="00B955F7">
              <w:rPr>
                <w:b/>
                <w:bCs/>
                <w:color w:val="FFFFFF"/>
              </w:rPr>
              <w:br/>
            </w:r>
            <w:r w:rsidRPr="00B955F7">
              <w:rPr>
                <w:i/>
                <w:iCs/>
                <w:color w:val="FFFFFF"/>
              </w:rPr>
              <w:t xml:space="preserve">(Съгласно Насоки 2005 за КПР на Европейския съвет за реанимация </w:t>
            </w:r>
            <w:hyperlink r:id="rId16" w:history="1">
              <w:r w:rsidRPr="00B955F7">
                <w:rPr>
                  <w:i/>
                  <w:iCs/>
                  <w:color w:val="0000FF"/>
                  <w:u w:val="single"/>
                </w:rPr>
                <w:t>ERC</w:t>
              </w:r>
            </w:hyperlink>
            <w:r w:rsidRPr="00B955F7">
              <w:rPr>
                <w:i/>
                <w:iCs/>
                <w:color w:val="FFFFFF"/>
              </w:rPr>
              <w:t xml:space="preserve"> и Американската асоциация по сърдечни заболявания </w:t>
            </w:r>
            <w:hyperlink r:id="rId17" w:history="1">
              <w:r w:rsidRPr="00B955F7">
                <w:rPr>
                  <w:i/>
                  <w:iCs/>
                  <w:color w:val="0000FF"/>
                  <w:u w:val="single"/>
                </w:rPr>
                <w:t>AHA</w:t>
              </w:r>
            </w:hyperlink>
            <w:r w:rsidRPr="00B955F7">
              <w:rPr>
                <w:i/>
                <w:iCs/>
                <w:color w:val="FFFFFF"/>
              </w:rPr>
              <w:t xml:space="preserve">)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осигури безопасност.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осъществи контакт.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ако не реагира, извикай за помощ.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осигури проходимост на дих. пътища и провери за дишане.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ако не диша нормално, позвъни на тел. </w:t>
            </w:r>
            <w:r w:rsidRPr="00B955F7">
              <w:rPr>
                <w:rFonts w:ascii="Arial" w:hAnsi="Arial" w:cs="Arial"/>
                <w:b/>
                <w:bCs/>
                <w:color w:val="F0ECE1"/>
              </w:rPr>
              <w:t>112!</w:t>
            </w:r>
            <w:r w:rsidRPr="00B955F7">
              <w:rPr>
                <w:rFonts w:ascii="Arial" w:hAnsi="Arial" w:cs="Arial"/>
                <w:color w:val="F0ECE1"/>
              </w:rPr>
              <w:t xml:space="preserve">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направи 30 </w:t>
            </w:r>
            <w:r w:rsidR="008F75F7" w:rsidRPr="00B955F7">
              <w:rPr>
                <w:rFonts w:ascii="Arial" w:hAnsi="Arial" w:cs="Arial"/>
                <w:color w:val="F0ECE1"/>
              </w:rPr>
              <w:t>извън гръдни</w:t>
            </w:r>
            <w:r w:rsidRPr="00B955F7">
              <w:rPr>
                <w:rFonts w:ascii="Arial" w:hAnsi="Arial" w:cs="Arial"/>
                <w:color w:val="F0ECE1"/>
              </w:rPr>
              <w:t xml:space="preserve"> притискания с дълбочина 4-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955F7">
                <w:rPr>
                  <w:rFonts w:ascii="Arial" w:hAnsi="Arial" w:cs="Arial"/>
                  <w:color w:val="F0ECE1"/>
                </w:rPr>
                <w:t>5 см</w:t>
              </w:r>
            </w:smartTag>
            <w:r w:rsidRPr="00B955F7">
              <w:rPr>
                <w:rFonts w:ascii="Arial" w:hAnsi="Arial" w:cs="Arial"/>
                <w:color w:val="F0ECE1"/>
              </w:rPr>
              <w:t xml:space="preserve"> и честота около 100/ мин.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направи 2 вдухвания с нормално количество въздух за около 1 сек. до нормално повдигане на гърдите. </w:t>
            </w:r>
          </w:p>
          <w:p w:rsidR="00D25F13" w:rsidRPr="00B955F7" w:rsidRDefault="00D25F13" w:rsidP="00D25F1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продължи 30:2 до възстановяване на дишането, пристигане на СМП или изтощение (при възможност се сменяйте на всеки 2 мин.). </w:t>
            </w:r>
          </w:p>
        </w:tc>
        <w:tc>
          <w:tcPr>
            <w:tcW w:w="180" w:type="dxa"/>
            <w:vAlign w:val="center"/>
          </w:tcPr>
          <w:p w:rsidR="00D25F13" w:rsidRPr="00B955F7" w:rsidRDefault="00D25F13" w:rsidP="00D25F13"/>
        </w:tc>
        <w:tc>
          <w:tcPr>
            <w:tcW w:w="5760" w:type="dxa"/>
          </w:tcPr>
          <w:p w:rsidR="00D25F13" w:rsidRPr="00B955F7" w:rsidRDefault="00D25F13" w:rsidP="00D25F13">
            <w:pPr>
              <w:spacing w:before="100" w:beforeAutospacing="1" w:after="100" w:afterAutospacing="1"/>
              <w:jc w:val="center"/>
            </w:pPr>
            <w:r w:rsidRPr="00B955F7">
              <w:t> </w:t>
            </w:r>
          </w:p>
        </w:tc>
      </w:tr>
    </w:tbl>
    <w:p w:rsidR="00D25F13" w:rsidRPr="00B955F7" w:rsidRDefault="00D25F13"/>
    <w:tbl>
      <w:tblPr>
        <w:tblW w:w="106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80"/>
        <w:gridCol w:w="5760"/>
      </w:tblGrid>
      <w:tr w:rsidR="0008774C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08774C" w:rsidRPr="00B955F7" w:rsidRDefault="0008774C" w:rsidP="0008774C">
            <w:pPr>
              <w:jc w:val="center"/>
            </w:pPr>
            <w:r w:rsidRPr="00B955F7">
              <w:t>РАНИ</w:t>
            </w:r>
          </w:p>
        </w:tc>
        <w:tc>
          <w:tcPr>
            <w:tcW w:w="180" w:type="dxa"/>
            <w:shd w:val="clear" w:color="auto" w:fill="FFFFFF"/>
            <w:vAlign w:val="center"/>
          </w:tcPr>
          <w:p w:rsidR="0008774C" w:rsidRPr="00B955F7" w:rsidRDefault="0008774C" w:rsidP="0008774C"/>
        </w:tc>
        <w:tc>
          <w:tcPr>
            <w:tcW w:w="5760" w:type="dxa"/>
            <w:shd w:val="clear" w:color="auto" w:fill="F0ECE1"/>
            <w:vAlign w:val="center"/>
          </w:tcPr>
          <w:p w:rsidR="0008774C" w:rsidRPr="00B955F7" w:rsidRDefault="0008774C" w:rsidP="0008774C"/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shd w:val="clear" w:color="auto" w:fill="F0F4FF"/>
          </w:tcPr>
          <w:p w:rsidR="0008774C" w:rsidRPr="00B955F7" w:rsidRDefault="00E850CC" w:rsidP="0008774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955F7">
              <w:rPr>
                <w:rFonts w:ascii="Arial" w:hAnsi="Arial" w:cs="Arial"/>
                <w:noProof/>
                <w:sz w:val="13"/>
                <w:szCs w:val="13"/>
              </w:rPr>
              <w:drawing>
                <wp:inline distT="0" distB="0" distL="0" distR="0">
                  <wp:extent cx="2286000" cy="1708150"/>
                  <wp:effectExtent l="0" t="0" r="0" b="0"/>
                  <wp:docPr id="13" name="Картина 13" descr="c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ПРИЗНАЦИ</w:t>
            </w:r>
          </w:p>
          <w:p w:rsidR="0008774C" w:rsidRPr="00B955F7" w:rsidRDefault="0008774C" w:rsidP="0008774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разкъсана кожа и подкожни тъкани; </w:t>
            </w:r>
          </w:p>
          <w:p w:rsidR="0008774C" w:rsidRPr="00B955F7" w:rsidRDefault="0008774C" w:rsidP="0008774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кръвотечение; </w:t>
            </w:r>
          </w:p>
          <w:p w:rsidR="0008774C" w:rsidRPr="00B955F7" w:rsidRDefault="0008774C" w:rsidP="0008774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почервеняване и/или посиняване на мястото на нараняването; </w:t>
            </w:r>
          </w:p>
          <w:p w:rsidR="0008774C" w:rsidRPr="00B955F7" w:rsidRDefault="0008774C" w:rsidP="0008774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болка. 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t> 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13"/>
                <w:szCs w:val="13"/>
              </w:rPr>
            </w:pPr>
            <w:r w:rsidRPr="00B955F7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shd w:val="clear" w:color="auto" w:fill="F8FFF0"/>
          </w:tcPr>
          <w:p w:rsidR="0008774C" w:rsidRPr="00B955F7" w:rsidRDefault="0008774C" w:rsidP="000877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955F7">
              <w:rPr>
                <w:b/>
                <w:bCs/>
                <w:sz w:val="20"/>
                <w:szCs w:val="20"/>
              </w:rPr>
              <w:t>Раните</w:t>
            </w:r>
            <w:r w:rsidRPr="00B955F7">
              <w:rPr>
                <w:sz w:val="20"/>
                <w:szCs w:val="20"/>
              </w:rPr>
              <w:t xml:space="preserve"> могат да бъдат причинени от различни механични (порезни, контузни, разкъсни, огнестрелни, ухапвания и </w:t>
            </w:r>
            <w:r w:rsidR="00B955F7" w:rsidRPr="00B955F7">
              <w:rPr>
                <w:sz w:val="20"/>
                <w:szCs w:val="20"/>
              </w:rPr>
              <w:t>ужилвания</w:t>
            </w:r>
            <w:r w:rsidRPr="00B955F7">
              <w:rPr>
                <w:sz w:val="20"/>
                <w:szCs w:val="20"/>
              </w:rPr>
              <w:t xml:space="preserve">), физични (изгаряния, измръзвания), или химични агенти (химически изгаряния). Основни опасности за организма представляват голямата </w:t>
            </w:r>
            <w:r w:rsidRPr="00B955F7">
              <w:rPr>
                <w:b/>
                <w:bCs/>
                <w:sz w:val="20"/>
                <w:szCs w:val="20"/>
              </w:rPr>
              <w:t>кръвозагуба</w:t>
            </w:r>
            <w:r w:rsidRPr="00B955F7">
              <w:rPr>
                <w:sz w:val="20"/>
                <w:szCs w:val="20"/>
              </w:rPr>
              <w:t xml:space="preserve"> при нараняване на кръвоносни съдове, както и евентуалната </w:t>
            </w:r>
            <w:r w:rsidRPr="00B955F7">
              <w:rPr>
                <w:b/>
                <w:bCs/>
                <w:sz w:val="20"/>
                <w:szCs w:val="20"/>
              </w:rPr>
              <w:t>инфекция</w:t>
            </w:r>
            <w:r w:rsidRPr="00B955F7">
              <w:rPr>
                <w:sz w:val="20"/>
                <w:szCs w:val="20"/>
              </w:rPr>
              <w:t xml:space="preserve">, дължаща се на проникване на микроби в раната. Ако не се вземат необходимите мерки за да се защити организма, двата фактора могат да доведат до шок. 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t> 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t xml:space="preserve">При </w:t>
            </w:r>
            <w:r w:rsidRPr="00B955F7">
              <w:rPr>
                <w:b/>
                <w:bCs/>
              </w:rPr>
              <w:t>малки рани</w:t>
            </w:r>
            <w:r w:rsidRPr="00B955F7">
              <w:t>, обикновено кръвотечението е слабо и не представлява непосредствена опасност за живота и здравето на човека. По-сериозен проблем може да възникне при инфектиране на замърсена рана, което да доведе до състояние на обща инфекция на целия организъм и шок.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t xml:space="preserve">При увреждане на </w:t>
            </w:r>
            <w:r w:rsidRPr="00B955F7">
              <w:rPr>
                <w:b/>
                <w:bCs/>
              </w:rPr>
              <w:t>големи или много кръвоносни съдове</w:t>
            </w:r>
            <w:r w:rsidRPr="00B955F7">
              <w:t xml:space="preserve">, за кратко време организмът може да загуби значителни количества кръв, което да доведе до бързо влошаване на общото състояние на пострадалия. Животоспасяваща мярка е спирането на силно кръвотечение. </w:t>
            </w:r>
          </w:p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b/>
                <w:bCs/>
                <w:color w:val="F0ECE1"/>
              </w:rPr>
              <w:t>ПЪРВА ПОМОЩ</w:t>
            </w:r>
            <w:r w:rsidRPr="00B955F7">
              <w:rPr>
                <w:rFonts w:ascii="Arial" w:hAnsi="Arial" w:cs="Arial"/>
                <w:b/>
                <w:bCs/>
                <w:color w:val="F0ECE1"/>
              </w:rPr>
              <w:br/>
              <w:t xml:space="preserve">при малки рани </w:t>
            </w:r>
          </w:p>
          <w:p w:rsidR="0008774C" w:rsidRPr="00B955F7" w:rsidRDefault="0008774C" w:rsidP="0008774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B955F7">
              <w:t xml:space="preserve">постави пострадалия да седне в удобна поза; </w:t>
            </w:r>
          </w:p>
          <w:p w:rsidR="0008774C" w:rsidRPr="00B955F7" w:rsidRDefault="0008774C" w:rsidP="0008774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постави предпазни ръкавици и пази раната от замърсяване; </w:t>
            </w:r>
          </w:p>
          <w:p w:rsidR="0008774C" w:rsidRPr="00B955F7" w:rsidRDefault="0008774C" w:rsidP="0008774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почисти повърхността около раната с почистващ разтвор за рани; </w:t>
            </w:r>
          </w:p>
          <w:p w:rsidR="0008774C" w:rsidRPr="00B955F7" w:rsidRDefault="0008774C" w:rsidP="0008774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постави защитна лепенка или превръзка, така че раната да остане недостъпна за микроби от външната среда; </w:t>
            </w:r>
          </w:p>
          <w:p w:rsidR="0008774C" w:rsidRPr="00B955F7" w:rsidRDefault="0008774C" w:rsidP="0008774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периодично проверявай за признаци на инфекция; </w:t>
            </w:r>
          </w:p>
          <w:p w:rsidR="0008774C" w:rsidRPr="00B955F7" w:rsidRDefault="0008774C" w:rsidP="0008774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при усложнения, потърси лекарска помощ. 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vAlign w:val="center"/>
          </w:tcPr>
          <w:p w:rsidR="0008774C" w:rsidRPr="00B955F7" w:rsidRDefault="0008774C" w:rsidP="0008774C">
            <w:pPr>
              <w:rPr>
                <w:sz w:val="20"/>
                <w:szCs w:val="20"/>
              </w:rPr>
            </w:pPr>
          </w:p>
        </w:tc>
      </w:tr>
    </w:tbl>
    <w:p w:rsidR="00D25F13" w:rsidRPr="00B955F7" w:rsidRDefault="00D25F13"/>
    <w:tbl>
      <w:tblPr>
        <w:tblW w:w="106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80"/>
        <w:gridCol w:w="5760"/>
      </w:tblGrid>
      <w:tr w:rsidR="0008774C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08774C" w:rsidRPr="00B955F7" w:rsidRDefault="0008774C" w:rsidP="0008774C">
            <w:pPr>
              <w:jc w:val="center"/>
            </w:pPr>
            <w:r w:rsidRPr="00B955F7">
              <w:t>СИЛНО КРЪВОТЕЧЕНИЕ</w:t>
            </w:r>
          </w:p>
        </w:tc>
        <w:tc>
          <w:tcPr>
            <w:tcW w:w="180" w:type="dxa"/>
            <w:shd w:val="clear" w:color="auto" w:fill="FFFFFF"/>
            <w:vAlign w:val="center"/>
          </w:tcPr>
          <w:p w:rsidR="0008774C" w:rsidRPr="00B955F7" w:rsidRDefault="0008774C" w:rsidP="0008774C"/>
        </w:tc>
        <w:tc>
          <w:tcPr>
            <w:tcW w:w="5760" w:type="dxa"/>
            <w:shd w:val="clear" w:color="auto" w:fill="F0ECE1"/>
            <w:vAlign w:val="center"/>
          </w:tcPr>
          <w:p w:rsidR="0008774C" w:rsidRPr="00B955F7" w:rsidRDefault="0008774C" w:rsidP="0008774C"/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</w:tcPr>
          <w:p w:rsidR="0008774C" w:rsidRPr="00B955F7" w:rsidRDefault="0008774C" w:rsidP="0008774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955F7">
              <w:rPr>
                <w:rFonts w:ascii="Arial" w:hAnsi="Arial" w:cs="Arial"/>
                <w:sz w:val="13"/>
                <w:szCs w:val="13"/>
              </w:rPr>
              <w:t> 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b/>
                <w:bCs/>
                <w:sz w:val="20"/>
                <w:szCs w:val="20"/>
              </w:rPr>
              <w:t>ПРИЗНАЦИ</w:t>
            </w:r>
          </w:p>
          <w:p w:rsidR="0008774C" w:rsidRPr="00B955F7" w:rsidRDefault="0008774C" w:rsidP="0008774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ярко червена кръв, която изтича на тласъци; </w:t>
            </w:r>
          </w:p>
          <w:p w:rsidR="0008774C" w:rsidRPr="00B955F7" w:rsidRDefault="0008774C" w:rsidP="0008774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признаци на шок; </w:t>
            </w:r>
          </w:p>
          <w:p w:rsidR="0008774C" w:rsidRPr="00B955F7" w:rsidRDefault="0008774C" w:rsidP="0008774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5F7">
              <w:rPr>
                <w:rFonts w:ascii="Arial" w:hAnsi="Arial" w:cs="Arial"/>
                <w:sz w:val="20"/>
                <w:szCs w:val="20"/>
              </w:rPr>
              <w:t xml:space="preserve">голямо количество кръв около пострадалия. 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lastRenderedPageBreak/>
              <w:t> </w:t>
            </w:r>
          </w:p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sz w:val="13"/>
                <w:szCs w:val="13"/>
              </w:rPr>
            </w:pPr>
            <w:r w:rsidRPr="00B955F7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shd w:val="clear" w:color="auto" w:fill="F8FFF0"/>
          </w:tcPr>
          <w:p w:rsidR="0008774C" w:rsidRPr="00B955F7" w:rsidRDefault="0008774C" w:rsidP="000877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955F7">
              <w:rPr>
                <w:b/>
                <w:bCs/>
                <w:sz w:val="20"/>
                <w:szCs w:val="20"/>
              </w:rPr>
              <w:t>Силните кръвотечения</w:t>
            </w:r>
            <w:r w:rsidRPr="00B955F7">
              <w:rPr>
                <w:sz w:val="20"/>
                <w:szCs w:val="20"/>
              </w:rPr>
              <w:t xml:space="preserve"> настъпват при увреждане на големи или много кръвоносни съдове. 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t>При нараняване на големи артерии или вени, за много кратко време се губи голямо количество кръв и настъпва шок.</w:t>
            </w:r>
          </w:p>
          <w:p w:rsidR="0008774C" w:rsidRPr="00B955F7" w:rsidRDefault="0008774C" w:rsidP="0008774C">
            <w:pPr>
              <w:spacing w:before="100" w:beforeAutospacing="1" w:after="100" w:afterAutospacing="1"/>
            </w:pPr>
            <w:r w:rsidRPr="00B955F7">
              <w:t xml:space="preserve">За нормалната функция на организма е необходимо определено количество кръв, която циркулира в него и </w:t>
            </w:r>
            <w:r w:rsidRPr="00B955F7">
              <w:lastRenderedPageBreak/>
              <w:t xml:space="preserve">захранва клетките с кислород и хранителни вещества. Кръвта, която се съдържа в тялото е около 1/12 от теглото на човека и при загубата на 1/3 от това количество, настъпва сериозна опасност за здравето и живота. </w:t>
            </w:r>
          </w:p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vAlign w:val="center"/>
          </w:tcPr>
          <w:p w:rsidR="0008774C" w:rsidRPr="00B955F7" w:rsidRDefault="0008774C" w:rsidP="0008774C">
            <w:r w:rsidRPr="00B955F7">
              <w:lastRenderedPageBreak/>
              <w:t> 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/>
        </w:tc>
        <w:tc>
          <w:tcPr>
            <w:tcW w:w="5760" w:type="dxa"/>
            <w:vAlign w:val="center"/>
          </w:tcPr>
          <w:p w:rsidR="0008774C" w:rsidRPr="00B955F7" w:rsidRDefault="0008774C" w:rsidP="0008774C">
            <w:r w:rsidRPr="00B955F7">
              <w:t> </w:t>
            </w:r>
          </w:p>
        </w:tc>
      </w:tr>
      <w:tr w:rsidR="0008774C" w:rsidRPr="00B955F7" w:rsidTr="00EB35CE">
        <w:trPr>
          <w:tblCellSpacing w:w="0" w:type="dxa"/>
        </w:trPr>
        <w:tc>
          <w:tcPr>
            <w:tcW w:w="4680" w:type="dxa"/>
            <w:shd w:val="clear" w:color="auto" w:fill="DB241C"/>
            <w:vAlign w:val="center"/>
          </w:tcPr>
          <w:p w:rsidR="0008774C" w:rsidRPr="00B955F7" w:rsidRDefault="0008774C" w:rsidP="0008774C">
            <w:p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b/>
                <w:bCs/>
                <w:color w:val="F0ECE1"/>
              </w:rPr>
              <w:t>ПЪРВА ПОМОЩ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B955F7">
              <w:t xml:space="preserve">накарай пострадалия да притисне силно раната си с ръка;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постави предпазни ръкавици;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притисни раната с ръка и повдигни наранения крайник по-високо от нивото на сърцето;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сложи пострадалия да легне;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направи тампонираща превръзка върху раната с марля, тампон и бинт или триъгълна кърпа;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F0ECE1"/>
              </w:rPr>
            </w:pPr>
            <w:r w:rsidRPr="00B955F7">
              <w:rPr>
                <w:rFonts w:ascii="Arial" w:hAnsi="Arial" w:cs="Arial"/>
                <w:color w:val="F0ECE1"/>
              </w:rPr>
              <w:t xml:space="preserve">повдигни двата крака на пострадалия на две педи височина;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B955F7">
              <w:t xml:space="preserve">завий пострадалия с </w:t>
            </w:r>
            <w:r w:rsidR="008F75F7" w:rsidRPr="00B955F7">
              <w:t>одеяло</w:t>
            </w:r>
            <w:r w:rsidRPr="00B955F7">
              <w:t xml:space="preserve"> и разхлаби стегнатите дрехите, колани, връзки; </w:t>
            </w:r>
          </w:p>
          <w:p w:rsidR="0008774C" w:rsidRPr="00B955F7" w:rsidRDefault="0008774C" w:rsidP="0008774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B955F7">
              <w:t xml:space="preserve">незабавно позвъни на тел. 112! </w:t>
            </w:r>
          </w:p>
        </w:tc>
        <w:tc>
          <w:tcPr>
            <w:tcW w:w="180" w:type="dxa"/>
            <w:vAlign w:val="center"/>
          </w:tcPr>
          <w:p w:rsidR="0008774C" w:rsidRPr="00B955F7" w:rsidRDefault="0008774C" w:rsidP="0008774C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08774C" w:rsidRPr="00B955F7" w:rsidRDefault="0008774C" w:rsidP="0008774C">
            <w:pPr>
              <w:rPr>
                <w:sz w:val="20"/>
                <w:szCs w:val="20"/>
              </w:rPr>
            </w:pPr>
          </w:p>
        </w:tc>
      </w:tr>
    </w:tbl>
    <w:p w:rsidR="001711A1" w:rsidRPr="00B955F7" w:rsidRDefault="001711A1" w:rsidP="001711A1">
      <w:pPr>
        <w:pStyle w:val="a4"/>
        <w:rPr>
          <w:rFonts w:ascii="Verdana" w:hAnsi="Verdana"/>
          <w:sz w:val="20"/>
          <w:szCs w:val="20"/>
        </w:rPr>
      </w:pPr>
      <w:r w:rsidRPr="00B955F7">
        <w:rPr>
          <w:rStyle w:val="a3"/>
          <w:rFonts w:ascii="Verdana" w:hAnsi="Verdana"/>
          <w:sz w:val="20"/>
          <w:szCs w:val="20"/>
        </w:rPr>
        <w:t>КАК ДА ПОСТЪПИМ, В СЛУЧАЙ НА:</w:t>
      </w:r>
    </w:p>
    <w:p w:rsidR="001711A1" w:rsidRPr="00B955F7" w:rsidRDefault="001711A1" w:rsidP="001711A1">
      <w:pPr>
        <w:pStyle w:val="a4"/>
        <w:jc w:val="center"/>
        <w:rPr>
          <w:rFonts w:ascii="Verdana" w:hAnsi="Verdana"/>
          <w:sz w:val="20"/>
          <w:szCs w:val="20"/>
        </w:rPr>
      </w:pPr>
      <w:r w:rsidRPr="00B955F7">
        <w:rPr>
          <w:rStyle w:val="a3"/>
          <w:rFonts w:ascii="Verdana" w:hAnsi="Verdana"/>
          <w:color w:val="DB261B"/>
          <w:sz w:val="20"/>
          <w:szCs w:val="20"/>
        </w:rPr>
        <w:t>Спиране на сърдечната дейност</w:t>
      </w:r>
    </w:p>
    <w:p w:rsidR="001711A1" w:rsidRPr="00B955F7" w:rsidRDefault="001711A1" w:rsidP="001711A1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Проверете внимателно дали пострадалия има дишане и сърдечна дейност, ако няма то тогава:</w:t>
      </w:r>
    </w:p>
    <w:p w:rsidR="001711A1" w:rsidRPr="00B955F7" w:rsidRDefault="001711A1" w:rsidP="001711A1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Извикайте за помощ, някой който да позвъни на спешните медицински служби и да Ви бъде в помощ когато провеждате мерките по съживяване!</w:t>
      </w:r>
    </w:p>
    <w:p w:rsidR="001711A1" w:rsidRPr="00B955F7" w:rsidRDefault="001711A1" w:rsidP="001711A1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 xml:space="preserve">Направете 30 </w:t>
      </w:r>
      <w:r w:rsidR="008F75F7" w:rsidRPr="00B955F7">
        <w:rPr>
          <w:rFonts w:ascii="Verdana" w:hAnsi="Verdana"/>
          <w:sz w:val="20"/>
          <w:szCs w:val="20"/>
        </w:rPr>
        <w:t>извън гръдни</w:t>
      </w:r>
      <w:r w:rsidRPr="00B955F7">
        <w:rPr>
          <w:rFonts w:ascii="Verdana" w:hAnsi="Verdana"/>
          <w:sz w:val="20"/>
          <w:szCs w:val="20"/>
        </w:rPr>
        <w:t xml:space="preserve"> притискания на сърцето!</w:t>
      </w:r>
    </w:p>
    <w:p w:rsidR="001711A1" w:rsidRPr="00B955F7" w:rsidRDefault="001711A1" w:rsidP="001711A1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Направете 2 вдухвания!</w:t>
      </w:r>
    </w:p>
    <w:p w:rsidR="001711A1" w:rsidRPr="00B955F7" w:rsidRDefault="001711A1" w:rsidP="001711A1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Редувайте 30 притискания с 2 вдухвания!</w:t>
      </w:r>
    </w:p>
    <w:p w:rsidR="001711A1" w:rsidRPr="00B955F7" w:rsidRDefault="001711A1" w:rsidP="001711A1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Продължете така до пристигането на мястото на екип от медицински професионалисти!</w:t>
      </w:r>
    </w:p>
    <w:p w:rsidR="001711A1" w:rsidRPr="00B955F7" w:rsidRDefault="001711A1" w:rsidP="001711A1">
      <w:pPr>
        <w:pStyle w:val="a4"/>
        <w:rPr>
          <w:rFonts w:ascii="Verdana" w:hAnsi="Verdana"/>
          <w:sz w:val="20"/>
          <w:szCs w:val="20"/>
        </w:rPr>
      </w:pPr>
      <w:r w:rsidRPr="00B955F7">
        <w:rPr>
          <w:rStyle w:val="a6"/>
          <w:rFonts w:ascii="Verdana" w:hAnsi="Verdana"/>
          <w:b/>
          <w:bCs/>
          <w:sz w:val="20"/>
          <w:szCs w:val="20"/>
        </w:rPr>
        <w:t xml:space="preserve">Техника за </w:t>
      </w:r>
      <w:r w:rsidR="008F75F7" w:rsidRPr="00B955F7">
        <w:rPr>
          <w:rStyle w:val="a6"/>
          <w:rFonts w:ascii="Verdana" w:hAnsi="Verdana"/>
          <w:b/>
          <w:bCs/>
          <w:sz w:val="20"/>
          <w:szCs w:val="20"/>
        </w:rPr>
        <w:t>извънредни</w:t>
      </w:r>
      <w:r w:rsidRPr="00B955F7">
        <w:rPr>
          <w:rStyle w:val="a6"/>
          <w:rFonts w:ascii="Verdana" w:hAnsi="Verdana"/>
          <w:b/>
          <w:bCs/>
          <w:sz w:val="20"/>
          <w:szCs w:val="20"/>
        </w:rPr>
        <w:t xml:space="preserve"> притискания на сърцето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2695"/>
        <w:gridCol w:w="4903"/>
      </w:tblGrid>
      <w:tr w:rsidR="001711A1" w:rsidRPr="00B955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>
            <w:pPr>
              <w:pStyle w:val="a4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drawing>
                <wp:inline distT="0" distB="0" distL="0" distR="0">
                  <wp:extent cx="1984375" cy="1984375"/>
                  <wp:effectExtent l="0" t="0" r="0" b="0"/>
                  <wp:docPr id="14" name="Картина 1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1A1" w:rsidRPr="00B955F7" w:rsidRDefault="001711A1">
            <w:pPr>
              <w:pStyle w:val="a4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>
            <w:pPr>
              <w:pStyle w:val="a4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drawing>
                <wp:inline distT="0" distB="0" distL="0" distR="0">
                  <wp:extent cx="1673225" cy="1906270"/>
                  <wp:effectExtent l="0" t="0" r="0" b="0"/>
                  <wp:docPr id="15" name="Картина 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Поставете пострадалият върху твърда подложка – дъска, върху пода, маса.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Клекнете отстрани на пострадалия.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Поставете възглавничката на дланта на едната Ви ръка по средата на гръдната  му кост.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Поставете втората си длан върху първата и кръстосайте пръстите на ръцете си.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Опънете ръцете, изправете лактите. Вашите рамена трябва да са над гръдния кош на пострадалия.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Упражнете натиск право надолу, като гръдната кост при всеки натиск трябва да хлътва с 4-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955F7">
                <w:rPr>
                  <w:rFonts w:ascii="Verdana" w:hAnsi="Verdana"/>
                  <w:sz w:val="20"/>
                  <w:szCs w:val="20"/>
                </w:rPr>
                <w:t>5 см</w:t>
              </w:r>
            </w:smartTag>
            <w:r w:rsidRPr="00B955F7">
              <w:rPr>
                <w:rFonts w:ascii="Verdana" w:hAnsi="Verdana"/>
                <w:sz w:val="20"/>
                <w:szCs w:val="20"/>
              </w:rPr>
              <w:t>. надолу.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След всеки  натиск оставете гръдният кош да се върне в изходното си положение.</w:t>
            </w:r>
          </w:p>
          <w:p w:rsidR="001711A1" w:rsidRPr="00B955F7" w:rsidRDefault="001711A1" w:rsidP="001711A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Всяко едно притискане трябва да трае около 0.5 секунди.</w:t>
            </w:r>
          </w:p>
        </w:tc>
      </w:tr>
    </w:tbl>
    <w:p w:rsidR="001711A1" w:rsidRPr="00B955F7" w:rsidRDefault="001711A1" w:rsidP="001711A1">
      <w:pPr>
        <w:pStyle w:val="a4"/>
        <w:rPr>
          <w:rFonts w:ascii="Verdana" w:hAnsi="Verdana"/>
          <w:sz w:val="20"/>
          <w:szCs w:val="20"/>
        </w:rPr>
      </w:pPr>
      <w:r w:rsidRPr="00B955F7">
        <w:rPr>
          <w:rStyle w:val="a6"/>
          <w:rFonts w:ascii="Verdana" w:hAnsi="Verdana"/>
          <w:b/>
          <w:bCs/>
          <w:sz w:val="20"/>
          <w:szCs w:val="20"/>
        </w:rPr>
        <w:lastRenderedPageBreak/>
        <w:t>Техника на изкуствено дишане “уста към уста”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4"/>
        <w:gridCol w:w="3388"/>
        <w:gridCol w:w="5161"/>
      </w:tblGrid>
      <w:tr w:rsidR="001711A1" w:rsidRPr="00B955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>
            <w:pPr>
              <w:pStyle w:val="a4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drawing>
                <wp:inline distT="0" distB="0" distL="0" distR="0">
                  <wp:extent cx="1380490" cy="1449070"/>
                  <wp:effectExtent l="0" t="0" r="0" b="0"/>
                  <wp:docPr id="16" name="Картина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1A1" w:rsidRPr="00B955F7" w:rsidRDefault="001711A1">
            <w:pPr>
              <w:pStyle w:val="a4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>
            <w:pPr>
              <w:pStyle w:val="a4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drawing>
                <wp:inline distT="0" distB="0" distL="0" distR="0">
                  <wp:extent cx="2113280" cy="1984375"/>
                  <wp:effectExtent l="0" t="0" r="0" b="0"/>
                  <wp:docPr id="17" name="Картина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1711A1" w:rsidP="001711A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Отворете дихателните пътища на пострадалия - повдигнете брадичката нагоре, отведете челото назад.</w:t>
            </w:r>
          </w:p>
          <w:p w:rsidR="001711A1" w:rsidRPr="00B955F7" w:rsidRDefault="001711A1" w:rsidP="001711A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Притиснете с два пръста ноздрите на пострадалия.</w:t>
            </w:r>
          </w:p>
          <w:p w:rsidR="001711A1" w:rsidRPr="00B955F7" w:rsidRDefault="001711A1" w:rsidP="001711A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Сложете пр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е</w:t>
            </w:r>
            <w:r w:rsidRPr="00B955F7">
              <w:rPr>
                <w:rFonts w:ascii="Verdana" w:hAnsi="Verdana"/>
                <w:sz w:val="20"/>
                <w:szCs w:val="20"/>
              </w:rPr>
              <w:t>дпазно устройство върху устата на пострадалият за избягване на директен контакт с устата на пострадалия – чиста марля, защитна маска.</w:t>
            </w:r>
          </w:p>
          <w:p w:rsidR="001711A1" w:rsidRPr="00B955F7" w:rsidRDefault="001711A1" w:rsidP="001711A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Обхванете с вашите устни устата на пострадалият и вдухайте  въздух в устата му, като в същото време следите с поглед дали се повдига гръдният му кош. Всяко едно вдухване трябва да е с продължителност от 1 секунда.</w:t>
            </w:r>
            <w:r w:rsidRPr="00B955F7"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</w:tr>
    </w:tbl>
    <w:p w:rsidR="001711A1" w:rsidRPr="00B955F7" w:rsidRDefault="00B955F7" w:rsidP="001711A1">
      <w:pPr>
        <w:rPr>
          <w:rStyle w:val="a3"/>
          <w:color w:val="DB261B"/>
        </w:rPr>
      </w:pPr>
      <w:r w:rsidRPr="00B955F7">
        <w:rPr>
          <w:rStyle w:val="a3"/>
          <w:rFonts w:ascii="Verdana" w:hAnsi="Verdana"/>
          <w:b w:val="0"/>
          <w:bCs w:val="0"/>
          <w:color w:val="DB261B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1711A1" w:rsidRPr="00B955F7" w:rsidRDefault="001711A1" w:rsidP="001711A1">
      <w:pPr>
        <w:pStyle w:val="a4"/>
        <w:jc w:val="center"/>
      </w:pPr>
      <w:r w:rsidRPr="00B955F7">
        <w:rPr>
          <w:rStyle w:val="a3"/>
          <w:rFonts w:ascii="Verdana" w:hAnsi="Verdana"/>
          <w:color w:val="DB261B"/>
          <w:sz w:val="20"/>
          <w:szCs w:val="20"/>
        </w:rPr>
        <w:t>Безсъзнание, когато са налице нормално дишане и пулс</w:t>
      </w:r>
    </w:p>
    <w:p w:rsidR="001711A1" w:rsidRPr="00B955F7" w:rsidRDefault="001711A1" w:rsidP="001711A1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Убедете се че пострадалия е в безсъзнание.</w:t>
      </w:r>
    </w:p>
    <w:p w:rsidR="001711A1" w:rsidRPr="00B955F7" w:rsidRDefault="001711A1" w:rsidP="001711A1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Отворете дихателните му пътища - повдигнете брадичката нагоре, отведете главата назад! Убедете се че пострадалият има дишане и сърдечна дейност. Разкопчайте яката на ризата му.</w:t>
      </w:r>
    </w:p>
    <w:p w:rsidR="001711A1" w:rsidRPr="00B955F7" w:rsidRDefault="001711A1" w:rsidP="001711A1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Поставете пострадалият в стабилно странично положение. Сигнализирайте на спешните медицински служби за случая.</w:t>
      </w:r>
    </w:p>
    <w:p w:rsidR="001711A1" w:rsidRPr="00B955F7" w:rsidRDefault="001711A1" w:rsidP="001711A1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До пристигането им проверявайте периодично за наличие на пулс и дишане у пострадалия.</w:t>
      </w:r>
    </w:p>
    <w:p w:rsidR="001711A1" w:rsidRPr="00B955F7" w:rsidRDefault="001711A1" w:rsidP="001711A1">
      <w:pPr>
        <w:pStyle w:val="a4"/>
        <w:rPr>
          <w:rFonts w:ascii="Verdana" w:hAnsi="Verdana"/>
          <w:sz w:val="20"/>
          <w:szCs w:val="20"/>
        </w:rPr>
      </w:pPr>
      <w:r w:rsidRPr="00B955F7">
        <w:rPr>
          <w:rStyle w:val="a6"/>
          <w:rFonts w:ascii="Verdana" w:hAnsi="Verdana"/>
          <w:b/>
          <w:bCs/>
          <w:sz w:val="20"/>
          <w:szCs w:val="20"/>
        </w:rPr>
        <w:t>Техника за поставяне в стабилно странично положение</w:t>
      </w:r>
    </w:p>
    <w:p w:rsidR="001711A1" w:rsidRPr="00B955F7" w:rsidRDefault="00E850CC" w:rsidP="001711A1">
      <w:pPr>
        <w:pStyle w:val="a4"/>
        <w:jc w:val="center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b/>
          <w:bCs/>
          <w:i/>
          <w:iCs/>
          <w:noProof/>
          <w:sz w:val="20"/>
          <w:szCs w:val="20"/>
        </w:rPr>
        <w:drawing>
          <wp:inline distT="0" distB="0" distL="0" distR="0">
            <wp:extent cx="3390265" cy="1337310"/>
            <wp:effectExtent l="0" t="0" r="0" b="0"/>
            <wp:docPr id="18" name="Картина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Клекнете отстрани на пострадалия.</w:t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Изпънете двата крака на пострадалият по дължина.</w:t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 xml:space="preserve">Поставете </w:t>
      </w:r>
      <w:r w:rsidR="008F75F7" w:rsidRPr="00B955F7">
        <w:rPr>
          <w:rFonts w:ascii="Verdana" w:hAnsi="Verdana"/>
          <w:sz w:val="20"/>
          <w:szCs w:val="20"/>
        </w:rPr>
        <w:t>близко стоящата</w:t>
      </w:r>
      <w:r w:rsidRPr="00B955F7">
        <w:rPr>
          <w:rFonts w:ascii="Verdana" w:hAnsi="Verdana"/>
          <w:sz w:val="20"/>
          <w:szCs w:val="20"/>
        </w:rPr>
        <w:t xml:space="preserve"> до Вас ръка под прав ъгъл към тялото на пострадалият, както и под прав ъгъл в </w:t>
      </w:r>
      <w:r w:rsidR="008F75F7" w:rsidRPr="00B955F7">
        <w:rPr>
          <w:rFonts w:ascii="Verdana" w:hAnsi="Verdana"/>
          <w:sz w:val="20"/>
          <w:szCs w:val="20"/>
        </w:rPr>
        <w:t>лакътната</w:t>
      </w:r>
      <w:r w:rsidRPr="00B955F7">
        <w:rPr>
          <w:rFonts w:ascii="Verdana" w:hAnsi="Verdana"/>
          <w:sz w:val="20"/>
          <w:szCs w:val="20"/>
        </w:rPr>
        <w:t xml:space="preserve"> става. Дланта да е обърната нагоре.</w:t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 xml:space="preserve">Вземете другата ръка и през гръдният кош на пострадалият фиксирайте дланта и към </w:t>
      </w:r>
      <w:r w:rsidR="008F75F7" w:rsidRPr="00B955F7">
        <w:rPr>
          <w:rFonts w:ascii="Verdana" w:hAnsi="Verdana"/>
          <w:sz w:val="20"/>
          <w:szCs w:val="20"/>
        </w:rPr>
        <w:t>близко стоящата</w:t>
      </w:r>
      <w:r w:rsidRPr="00B955F7">
        <w:rPr>
          <w:rFonts w:ascii="Verdana" w:hAnsi="Verdana"/>
          <w:sz w:val="20"/>
          <w:szCs w:val="20"/>
        </w:rPr>
        <w:t xml:space="preserve"> до Вас буза на пострадалия.</w:t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Сгънете в коляното и  повдигнете далечният от Вас крак като влачите стъпалото му по земята.</w:t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 xml:space="preserve">След което хванете срещуположното  му от Вас рамо и таза и го превъртите настрани, докато коляното му не докосне земята. Поставете този крак под прав ъгъл към другият крака, както и под прав ъгъл в </w:t>
      </w:r>
      <w:r w:rsidR="008F75F7" w:rsidRPr="00B955F7">
        <w:rPr>
          <w:rFonts w:ascii="Verdana" w:hAnsi="Verdana"/>
          <w:sz w:val="20"/>
          <w:szCs w:val="20"/>
        </w:rPr>
        <w:t>коленната</w:t>
      </w:r>
      <w:r w:rsidRPr="00B955F7">
        <w:rPr>
          <w:rFonts w:ascii="Verdana" w:hAnsi="Verdana"/>
          <w:sz w:val="20"/>
          <w:szCs w:val="20"/>
        </w:rPr>
        <w:t xml:space="preserve"> става.</w:t>
      </w:r>
    </w:p>
    <w:p w:rsidR="001711A1" w:rsidRPr="00B955F7" w:rsidRDefault="001711A1" w:rsidP="001711A1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Отведете главата назад и отворете устата на пострадалия!</w:t>
      </w:r>
    </w:p>
    <w:p w:rsidR="001711A1" w:rsidRPr="00B955F7" w:rsidRDefault="00B955F7" w:rsidP="001711A1">
      <w:pPr>
        <w:rPr>
          <w:rStyle w:val="a3"/>
          <w:color w:val="DB261B"/>
        </w:rPr>
      </w:pPr>
      <w:r w:rsidRPr="00B955F7">
        <w:rPr>
          <w:rStyle w:val="a3"/>
          <w:rFonts w:ascii="Verdana" w:hAnsi="Verdana"/>
          <w:b w:val="0"/>
          <w:bCs w:val="0"/>
          <w:color w:val="DB261B"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1711A1" w:rsidRPr="00B955F7" w:rsidRDefault="001711A1" w:rsidP="001711A1">
      <w:pPr>
        <w:pStyle w:val="a4"/>
        <w:jc w:val="center"/>
      </w:pPr>
      <w:r w:rsidRPr="00B955F7">
        <w:rPr>
          <w:rStyle w:val="a3"/>
          <w:rFonts w:ascii="Verdana" w:hAnsi="Verdana"/>
          <w:color w:val="DB261B"/>
          <w:sz w:val="20"/>
          <w:szCs w:val="20"/>
        </w:rPr>
        <w:t>Задушаване</w:t>
      </w:r>
    </w:p>
    <w:p w:rsidR="001711A1" w:rsidRPr="00B955F7" w:rsidRDefault="001711A1" w:rsidP="001711A1">
      <w:pPr>
        <w:pStyle w:val="a4"/>
        <w:rPr>
          <w:rFonts w:ascii="Verdana" w:hAnsi="Verdana"/>
          <w:sz w:val="20"/>
          <w:szCs w:val="20"/>
        </w:rPr>
      </w:pPr>
      <w:r w:rsidRPr="00B955F7">
        <w:rPr>
          <w:rStyle w:val="a6"/>
          <w:rFonts w:ascii="Verdana" w:hAnsi="Verdana"/>
          <w:sz w:val="20"/>
          <w:szCs w:val="20"/>
        </w:rPr>
        <w:t>Пострадалият хрипти, дави се, понякога може и да не издава въобще  звук.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4"/>
        <w:gridCol w:w="8443"/>
        <w:gridCol w:w="106"/>
      </w:tblGrid>
      <w:tr w:rsidR="001711A1" w:rsidRPr="00B955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 w:rsidP="001711A1">
            <w:pPr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lastRenderedPageBreak/>
              <w:drawing>
                <wp:inline distT="0" distB="0" distL="0" distR="0">
                  <wp:extent cx="1380490" cy="1673225"/>
                  <wp:effectExtent l="0" t="0" r="0" b="0"/>
                  <wp:docPr id="19" name="Картина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1711A1" w:rsidP="001711A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Направете 5 силни потупвания между плешките на гърба.</w:t>
            </w:r>
          </w:p>
          <w:p w:rsidR="001711A1" w:rsidRPr="00B955F7" w:rsidRDefault="001711A1" w:rsidP="001711A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Направете пет притискания на предната коремна стена с двете ръце през кръста на пострадалия /маньовър на Хаймлих/.</w:t>
            </w:r>
          </w:p>
          <w:p w:rsidR="001711A1" w:rsidRPr="00B955F7" w:rsidRDefault="001711A1" w:rsidP="001711A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Редувайте периодично 5-те потупвания по гърба с 5 маньовъра на Хаймлих, като след всеки цикъл проверявайте в устата дали чуждото тяло не се вижда и може да бъде отстранено с ръка.</w:t>
            </w:r>
          </w:p>
          <w:p w:rsidR="001711A1" w:rsidRPr="00B955F7" w:rsidRDefault="001711A1" w:rsidP="001711A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 xml:space="preserve">Ако пострадалият 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междувременно</w:t>
            </w:r>
            <w:r w:rsidRPr="00B955F7">
              <w:rPr>
                <w:rFonts w:ascii="Verdana" w:hAnsi="Verdana"/>
                <w:sz w:val="20"/>
                <w:szCs w:val="20"/>
              </w:rPr>
              <w:t xml:space="preserve"> загуби съзнание, внимателно го поставете на земята и почнете да правите 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извън гръдни</w:t>
            </w:r>
            <w:r w:rsidRPr="00B955F7">
              <w:rPr>
                <w:rFonts w:ascii="Verdana" w:hAnsi="Verdana"/>
                <w:sz w:val="20"/>
                <w:szCs w:val="20"/>
              </w:rPr>
              <w:t xml:space="preserve"> притискания на сърцето.</w:t>
            </w:r>
          </w:p>
          <w:p w:rsidR="001711A1" w:rsidRPr="00B955F7" w:rsidRDefault="008F75F7" w:rsidP="001711A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Продължавайте</w:t>
            </w:r>
            <w:r w:rsidR="001711A1" w:rsidRPr="00B955F7">
              <w:rPr>
                <w:rFonts w:ascii="Verdana" w:hAnsi="Verdana"/>
                <w:sz w:val="20"/>
                <w:szCs w:val="20"/>
              </w:rPr>
              <w:t xml:space="preserve"> да оказвате помощ до </w:t>
            </w:r>
            <w:r w:rsidR="00B955F7" w:rsidRPr="00B955F7">
              <w:rPr>
                <w:rFonts w:ascii="Verdana" w:hAnsi="Verdana"/>
                <w:sz w:val="20"/>
                <w:szCs w:val="20"/>
              </w:rPr>
              <w:t>пристигането</w:t>
            </w:r>
            <w:r w:rsidR="001711A1" w:rsidRPr="00B955F7">
              <w:rPr>
                <w:rFonts w:ascii="Verdana" w:hAnsi="Verdana"/>
                <w:sz w:val="20"/>
                <w:szCs w:val="20"/>
              </w:rPr>
              <w:t xml:space="preserve"> на спешната медицински служби!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1711A1">
            <w:pPr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13"/>
                <w:szCs w:val="13"/>
              </w:rPr>
              <w:t> </w:t>
            </w:r>
          </w:p>
        </w:tc>
      </w:tr>
    </w:tbl>
    <w:p w:rsidR="001711A1" w:rsidRPr="00B955F7" w:rsidRDefault="001711A1" w:rsidP="001711A1">
      <w:pPr>
        <w:pStyle w:val="a4"/>
        <w:rPr>
          <w:rFonts w:ascii="Verdana" w:hAnsi="Verdana"/>
          <w:sz w:val="20"/>
          <w:szCs w:val="20"/>
        </w:rPr>
      </w:pPr>
      <w:r w:rsidRPr="00B955F7">
        <w:rPr>
          <w:rStyle w:val="a6"/>
          <w:rFonts w:ascii="Verdana" w:hAnsi="Verdana"/>
          <w:b/>
          <w:bCs/>
          <w:sz w:val="20"/>
          <w:szCs w:val="20"/>
        </w:rPr>
        <w:t>Техника за провеждане на маньовъра на Хаймлих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9"/>
        <w:gridCol w:w="8454"/>
      </w:tblGrid>
      <w:tr w:rsidR="001711A1" w:rsidRPr="00B955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 w:rsidP="001711A1">
            <w:pPr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drawing>
                <wp:inline distT="0" distB="0" distL="0" distR="0">
                  <wp:extent cx="1440815" cy="1923415"/>
                  <wp:effectExtent l="0" t="0" r="0" b="0"/>
                  <wp:docPr id="20" name="Картина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1711A1" w:rsidP="001711A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Застанете малко в страни и отзад на  пострадалия.</w:t>
            </w:r>
          </w:p>
          <w:p w:rsidR="001711A1" w:rsidRPr="00B955F7" w:rsidRDefault="001711A1" w:rsidP="001711A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Наведете го леко напред, като придържате с едната си ръка предната му гръдна стена.</w:t>
            </w:r>
          </w:p>
          <w:p w:rsidR="001711A1" w:rsidRPr="00B955F7" w:rsidRDefault="001711A1" w:rsidP="001711A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Обгърнете го с двете си ръце около талията му. Поставете единият юмру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к на ръката си между пъпа и долна</w:t>
            </w:r>
            <w:r w:rsidRPr="00B955F7">
              <w:rPr>
                <w:rFonts w:ascii="Verdana" w:hAnsi="Verdana"/>
                <w:sz w:val="20"/>
                <w:szCs w:val="20"/>
              </w:rPr>
              <w:t>та част на гръдната му кост. Обгърнете с другата си ръка свитият юмрук на първата и притиснете силно в посока към Вас и нагоре. Повторете това движение 5 пъти!</w:t>
            </w:r>
          </w:p>
        </w:tc>
      </w:tr>
    </w:tbl>
    <w:p w:rsidR="001711A1" w:rsidRPr="00B955F7" w:rsidRDefault="00B955F7" w:rsidP="001711A1">
      <w:pPr>
        <w:rPr>
          <w:rStyle w:val="a3"/>
          <w:color w:val="DB261B"/>
        </w:rPr>
      </w:pPr>
      <w:r w:rsidRPr="00B955F7">
        <w:rPr>
          <w:rStyle w:val="a3"/>
          <w:rFonts w:ascii="Verdana" w:hAnsi="Verdana"/>
          <w:b w:val="0"/>
          <w:bCs w:val="0"/>
          <w:color w:val="DB261B"/>
          <w:sz w:val="20"/>
          <w:szCs w:val="20"/>
        </w:rPr>
        <w:pict>
          <v:rect id="_x0000_i1027" style="width:0;height:1.5pt" o:hralign="center" o:hrstd="t" o:hr="t" fillcolor="#aca899" stroked="f"/>
        </w:pict>
      </w:r>
    </w:p>
    <w:p w:rsidR="001711A1" w:rsidRPr="00B955F7" w:rsidRDefault="001711A1" w:rsidP="001711A1">
      <w:pPr>
        <w:pStyle w:val="a4"/>
        <w:jc w:val="center"/>
      </w:pPr>
      <w:r w:rsidRPr="00B955F7">
        <w:rPr>
          <w:rStyle w:val="a3"/>
          <w:rFonts w:ascii="Verdana" w:hAnsi="Verdana"/>
          <w:color w:val="DB261B"/>
          <w:sz w:val="20"/>
          <w:szCs w:val="20"/>
        </w:rPr>
        <w:t>Масивно кръвотечение</w:t>
      </w:r>
    </w:p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2"/>
        <w:gridCol w:w="7571"/>
      </w:tblGrid>
      <w:tr w:rsidR="001711A1" w:rsidRPr="00B955F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E850CC" w:rsidP="001711A1">
            <w:pPr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noProof/>
                <w:sz w:val="13"/>
                <w:szCs w:val="13"/>
              </w:rPr>
              <w:drawing>
                <wp:inline distT="0" distB="0" distL="0" distR="0">
                  <wp:extent cx="2001520" cy="1535430"/>
                  <wp:effectExtent l="0" t="0" r="0" b="0"/>
                  <wp:docPr id="21" name="Картина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Избягвайте директен контакт с кръвта на пострадалия, поставете еднократни ръкавици!</w:t>
            </w:r>
          </w:p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Притиснете мястото с пръста на ръката си или го притиснете с чиста марля, бинт или кърпа.</w:t>
            </w:r>
          </w:p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Поставете пострадалия в хоризонтално  положение или седнал.</w:t>
            </w:r>
          </w:p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Направете с помощта на ролка от бинт притискаща превръзка.</w:t>
            </w:r>
          </w:p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>Повдигнете засегнатият крайник над нивото на сърцето.</w:t>
            </w:r>
          </w:p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 xml:space="preserve">Ако кръвотечението 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продължава</w:t>
            </w:r>
            <w:r w:rsidRPr="00B955F7">
              <w:rPr>
                <w:rFonts w:ascii="Verdana" w:hAnsi="Verdana"/>
                <w:sz w:val="20"/>
                <w:szCs w:val="20"/>
              </w:rPr>
              <w:t xml:space="preserve">, направете 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над връзка</w:t>
            </w:r>
            <w:r w:rsidRPr="00B955F7">
              <w:rPr>
                <w:rFonts w:ascii="Verdana" w:hAnsi="Verdana"/>
                <w:sz w:val="20"/>
                <w:szCs w:val="20"/>
              </w:rPr>
              <w:t>, т.е. втора пр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е</w:t>
            </w:r>
            <w:r w:rsidRPr="00B955F7">
              <w:rPr>
                <w:rFonts w:ascii="Verdana" w:hAnsi="Verdana"/>
                <w:sz w:val="20"/>
                <w:szCs w:val="20"/>
              </w:rPr>
              <w:t>връзка върху първата.</w:t>
            </w:r>
          </w:p>
          <w:p w:rsidR="001711A1" w:rsidRPr="00B955F7" w:rsidRDefault="001711A1" w:rsidP="001711A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Verdana" w:hAnsi="Verdana"/>
                <w:sz w:val="13"/>
                <w:szCs w:val="13"/>
              </w:rPr>
            </w:pPr>
            <w:r w:rsidRPr="00B955F7">
              <w:rPr>
                <w:rFonts w:ascii="Verdana" w:hAnsi="Verdana"/>
                <w:sz w:val="20"/>
                <w:szCs w:val="20"/>
              </w:rPr>
              <w:t xml:space="preserve">Ако и тогава раната продължава да </w:t>
            </w:r>
            <w:r w:rsidR="008F75F7" w:rsidRPr="00B955F7">
              <w:rPr>
                <w:rFonts w:ascii="Verdana" w:hAnsi="Verdana"/>
                <w:sz w:val="20"/>
                <w:szCs w:val="20"/>
              </w:rPr>
              <w:t>кръвотечение</w:t>
            </w:r>
            <w:r w:rsidRPr="00B955F7">
              <w:rPr>
                <w:rFonts w:ascii="Verdana" w:hAnsi="Verdana"/>
                <w:sz w:val="20"/>
                <w:szCs w:val="20"/>
              </w:rPr>
              <w:t>, свалете и двете превръзки и направете нова по-стегнато.</w:t>
            </w:r>
          </w:p>
        </w:tc>
      </w:tr>
    </w:tbl>
    <w:p w:rsidR="001711A1" w:rsidRPr="00B955F7" w:rsidRDefault="00B955F7" w:rsidP="001711A1">
      <w:pPr>
        <w:rPr>
          <w:rStyle w:val="a3"/>
          <w:color w:val="DB261B"/>
        </w:rPr>
      </w:pPr>
      <w:r w:rsidRPr="00B955F7">
        <w:rPr>
          <w:rStyle w:val="a3"/>
          <w:rFonts w:ascii="Verdana" w:hAnsi="Verdana"/>
          <w:b w:val="0"/>
          <w:bCs w:val="0"/>
          <w:color w:val="DB261B"/>
          <w:sz w:val="20"/>
          <w:szCs w:val="20"/>
        </w:rPr>
        <w:pict>
          <v:rect id="_x0000_i1028" style="width:0;height:1.5pt" o:hralign="center" o:hrstd="t" o:hr="t" fillcolor="#aca899" stroked="f"/>
        </w:pict>
      </w:r>
    </w:p>
    <w:p w:rsidR="001711A1" w:rsidRPr="00B955F7" w:rsidRDefault="001711A1" w:rsidP="001711A1">
      <w:pPr>
        <w:pStyle w:val="a4"/>
        <w:jc w:val="center"/>
      </w:pPr>
      <w:r w:rsidRPr="00B955F7">
        <w:rPr>
          <w:rFonts w:ascii="Verdana" w:hAnsi="Verdana"/>
          <w:b/>
          <w:bCs/>
          <w:color w:val="DB261B"/>
          <w:sz w:val="20"/>
          <w:szCs w:val="20"/>
        </w:rPr>
        <w:t>Изгаряне</w:t>
      </w:r>
    </w:p>
    <w:p w:rsidR="001711A1" w:rsidRPr="00B955F7" w:rsidRDefault="001711A1" w:rsidP="001711A1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Повдигнете крайника, за да се намали  отока!</w:t>
      </w:r>
    </w:p>
    <w:p w:rsidR="001711A1" w:rsidRPr="00B955F7" w:rsidRDefault="001711A1" w:rsidP="001711A1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955F7">
        <w:rPr>
          <w:rFonts w:ascii="Verdana" w:hAnsi="Verdana"/>
          <w:sz w:val="20"/>
          <w:szCs w:val="20"/>
        </w:rPr>
        <w:t>Покрийте изгореното място с чиста марля бинт или друга чиста тъкан!</w:t>
      </w:r>
    </w:p>
    <w:p w:rsidR="001711A1" w:rsidRPr="00B955F7" w:rsidRDefault="001711A1" w:rsidP="001711A1">
      <w:r w:rsidRPr="00B955F7">
        <w:t> </w:t>
      </w:r>
      <w:bookmarkStart w:id="0" w:name="_GoBack"/>
      <w:bookmarkEnd w:id="0"/>
    </w:p>
    <w:sectPr w:rsidR="001711A1" w:rsidRPr="00B955F7" w:rsidSect="00DB3366">
      <w:pgSz w:w="11906" w:h="16838"/>
      <w:pgMar w:top="284" w:right="386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7D9"/>
    <w:multiLevelType w:val="multilevel"/>
    <w:tmpl w:val="7F62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EEF"/>
    <w:multiLevelType w:val="multilevel"/>
    <w:tmpl w:val="B93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22A0E"/>
    <w:multiLevelType w:val="multilevel"/>
    <w:tmpl w:val="073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6146B"/>
    <w:multiLevelType w:val="multilevel"/>
    <w:tmpl w:val="E83A8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E0771"/>
    <w:multiLevelType w:val="multilevel"/>
    <w:tmpl w:val="346C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B312C"/>
    <w:multiLevelType w:val="multilevel"/>
    <w:tmpl w:val="536E1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A4422"/>
    <w:multiLevelType w:val="multilevel"/>
    <w:tmpl w:val="FA9A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274E4"/>
    <w:multiLevelType w:val="multilevel"/>
    <w:tmpl w:val="31642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53EAD"/>
    <w:multiLevelType w:val="multilevel"/>
    <w:tmpl w:val="61F0B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334C8"/>
    <w:multiLevelType w:val="multilevel"/>
    <w:tmpl w:val="40D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45768"/>
    <w:multiLevelType w:val="multilevel"/>
    <w:tmpl w:val="E906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119D6"/>
    <w:multiLevelType w:val="multilevel"/>
    <w:tmpl w:val="B9B2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05A43"/>
    <w:multiLevelType w:val="multilevel"/>
    <w:tmpl w:val="1D4C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162BE1"/>
    <w:multiLevelType w:val="multilevel"/>
    <w:tmpl w:val="1834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D2919"/>
    <w:multiLevelType w:val="multilevel"/>
    <w:tmpl w:val="A5E0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95E4F"/>
    <w:multiLevelType w:val="multilevel"/>
    <w:tmpl w:val="AFE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B2214"/>
    <w:multiLevelType w:val="multilevel"/>
    <w:tmpl w:val="021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6"/>
  </w:num>
  <w:num w:numId="7">
    <w:abstractNumId w:val="5"/>
  </w:num>
  <w:num w:numId="8">
    <w:abstractNumId w:val="13"/>
  </w:num>
  <w:num w:numId="9">
    <w:abstractNumId w:val="10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13"/>
    <w:rsid w:val="0008774C"/>
    <w:rsid w:val="001711A1"/>
    <w:rsid w:val="00364D22"/>
    <w:rsid w:val="00456B65"/>
    <w:rsid w:val="00511686"/>
    <w:rsid w:val="00562804"/>
    <w:rsid w:val="006D43DE"/>
    <w:rsid w:val="008F75F7"/>
    <w:rsid w:val="00902EA5"/>
    <w:rsid w:val="00B955F7"/>
    <w:rsid w:val="00D25F13"/>
    <w:rsid w:val="00DB3366"/>
    <w:rsid w:val="00E850CC"/>
    <w:rsid w:val="00E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C735AD-D91A-46A2-A68F-FF2A9CE9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D25F1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style72">
    <w:name w:val="style72"/>
    <w:basedOn w:val="a"/>
    <w:rsid w:val="00D25F13"/>
    <w:pPr>
      <w:spacing w:before="100" w:beforeAutospacing="1" w:after="100" w:afterAutospacing="1"/>
    </w:pPr>
    <w:rPr>
      <w:rFonts w:ascii="Arial" w:hAnsi="Arial" w:cs="Arial"/>
      <w:color w:val="F0ECE1"/>
    </w:rPr>
  </w:style>
  <w:style w:type="character" w:customStyle="1" w:styleId="style48style54style46style66">
    <w:name w:val="style48 style54 style46 style66"/>
    <w:basedOn w:val="a0"/>
    <w:rsid w:val="00D25F13"/>
  </w:style>
  <w:style w:type="character" w:styleId="a3">
    <w:name w:val="Strong"/>
    <w:basedOn w:val="a0"/>
    <w:qFormat/>
    <w:rsid w:val="00D25F13"/>
    <w:rPr>
      <w:b/>
      <w:bCs/>
    </w:rPr>
  </w:style>
  <w:style w:type="paragraph" w:styleId="a4">
    <w:name w:val="Normal (Web)"/>
    <w:basedOn w:val="a"/>
    <w:rsid w:val="00D25F13"/>
    <w:pPr>
      <w:spacing w:before="100" w:beforeAutospacing="1" w:after="100" w:afterAutospacing="1"/>
    </w:pPr>
  </w:style>
  <w:style w:type="paragraph" w:customStyle="1" w:styleId="style41style44style46style75">
    <w:name w:val="style41 style44 style46 style75"/>
    <w:basedOn w:val="a"/>
    <w:rsid w:val="00D25F13"/>
    <w:pPr>
      <w:spacing w:before="100" w:beforeAutospacing="1" w:after="100" w:afterAutospacing="1"/>
    </w:pPr>
  </w:style>
  <w:style w:type="paragraph" w:customStyle="1" w:styleId="style41style44">
    <w:name w:val="style41 style44"/>
    <w:basedOn w:val="a"/>
    <w:rsid w:val="00D25F13"/>
    <w:pPr>
      <w:spacing w:before="100" w:beforeAutospacing="1" w:after="100" w:afterAutospacing="1"/>
    </w:pPr>
  </w:style>
  <w:style w:type="character" w:customStyle="1" w:styleId="style211">
    <w:name w:val="style211"/>
    <w:basedOn w:val="a0"/>
    <w:rsid w:val="00D25F13"/>
    <w:rPr>
      <w:rFonts w:ascii="Arial" w:hAnsi="Arial" w:cs="Arial" w:hint="default"/>
      <w:sz w:val="18"/>
      <w:szCs w:val="18"/>
    </w:rPr>
  </w:style>
  <w:style w:type="character" w:customStyle="1" w:styleId="style771">
    <w:name w:val="style771"/>
    <w:basedOn w:val="a0"/>
    <w:rsid w:val="00D25F13"/>
    <w:rPr>
      <w:rFonts w:ascii="Arial" w:hAnsi="Arial" w:cs="Arial" w:hint="default"/>
      <w:sz w:val="24"/>
      <w:szCs w:val="24"/>
    </w:rPr>
  </w:style>
  <w:style w:type="character" w:styleId="a5">
    <w:name w:val="Hyperlink"/>
    <w:basedOn w:val="a0"/>
    <w:rsid w:val="00D25F13"/>
    <w:rPr>
      <w:color w:val="0000FF"/>
      <w:u w:val="single"/>
    </w:rPr>
  </w:style>
  <w:style w:type="paragraph" w:customStyle="1" w:styleId="style85">
    <w:name w:val="style85"/>
    <w:basedOn w:val="a"/>
    <w:rsid w:val="00D25F13"/>
    <w:pPr>
      <w:spacing w:before="100" w:beforeAutospacing="1" w:after="100" w:afterAutospacing="1"/>
    </w:pPr>
    <w:rPr>
      <w:rFonts w:ascii="Arial" w:hAnsi="Arial" w:cs="Arial"/>
      <w:color w:val="DB241C"/>
      <w:sz w:val="16"/>
      <w:szCs w:val="16"/>
    </w:rPr>
  </w:style>
  <w:style w:type="paragraph" w:customStyle="1" w:styleId="style86">
    <w:name w:val="style86"/>
    <w:basedOn w:val="a"/>
    <w:rsid w:val="00D25F13"/>
    <w:pPr>
      <w:spacing w:before="100" w:beforeAutospacing="1" w:after="100" w:afterAutospacing="1"/>
    </w:pPr>
    <w:rPr>
      <w:color w:val="FFFFFF"/>
    </w:rPr>
  </w:style>
  <w:style w:type="paragraph" w:customStyle="1" w:styleId="style92">
    <w:name w:val="style92"/>
    <w:basedOn w:val="a"/>
    <w:rsid w:val="00D25F1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style941">
    <w:name w:val="style941"/>
    <w:basedOn w:val="a0"/>
    <w:rsid w:val="00D25F13"/>
    <w:rPr>
      <w:rFonts w:ascii="Arial" w:hAnsi="Arial" w:cs="Arial" w:hint="default"/>
      <w:color w:val="000000"/>
      <w:sz w:val="13"/>
      <w:szCs w:val="13"/>
    </w:rPr>
  </w:style>
  <w:style w:type="character" w:styleId="a6">
    <w:name w:val="Emphasis"/>
    <w:basedOn w:val="a0"/>
    <w:qFormat/>
    <w:rsid w:val="00D25F13"/>
    <w:rPr>
      <w:i/>
      <w:iCs/>
    </w:rPr>
  </w:style>
  <w:style w:type="character" w:customStyle="1" w:styleId="style41style44style46style88">
    <w:name w:val="style41 style44  style46 style88"/>
    <w:basedOn w:val="a0"/>
    <w:rsid w:val="00D25F13"/>
  </w:style>
  <w:style w:type="character" w:customStyle="1" w:styleId="style23">
    <w:name w:val="style23"/>
    <w:basedOn w:val="a0"/>
    <w:rsid w:val="00D25F13"/>
    <w:rPr>
      <w:color w:val="DB241C"/>
    </w:rPr>
  </w:style>
  <w:style w:type="character" w:customStyle="1" w:styleId="style931">
    <w:name w:val="style931"/>
    <w:basedOn w:val="a0"/>
    <w:rsid w:val="00D25F13"/>
    <w:rPr>
      <w:b/>
      <w:bCs/>
      <w:color w:val="DB241C"/>
    </w:rPr>
  </w:style>
  <w:style w:type="character" w:customStyle="1" w:styleId="style75style46">
    <w:name w:val="style75 style46"/>
    <w:basedOn w:val="a0"/>
    <w:rsid w:val="00D25F13"/>
  </w:style>
  <w:style w:type="paragraph" w:customStyle="1" w:styleId="style75style491">
    <w:name w:val="style75 style491"/>
    <w:basedOn w:val="a"/>
    <w:rsid w:val="00D25F13"/>
    <w:pPr>
      <w:spacing w:before="100" w:beforeAutospacing="1" w:after="100" w:afterAutospacing="1"/>
    </w:pPr>
  </w:style>
  <w:style w:type="paragraph" w:customStyle="1" w:styleId="style41style44style46">
    <w:name w:val="style41 style44  style46"/>
    <w:basedOn w:val="a"/>
    <w:rsid w:val="0008774C"/>
    <w:pPr>
      <w:spacing w:before="100" w:beforeAutospacing="1" w:after="100" w:afterAutospacing="1"/>
    </w:pPr>
  </w:style>
  <w:style w:type="paragraph" w:customStyle="1" w:styleId="style41style44style46style77">
    <w:name w:val="style41 style44  style46 style77"/>
    <w:basedOn w:val="a"/>
    <w:rsid w:val="0008774C"/>
    <w:pPr>
      <w:spacing w:before="100" w:beforeAutospacing="1" w:after="100" w:afterAutospacing="1"/>
    </w:pPr>
  </w:style>
  <w:style w:type="paragraph" w:customStyle="1" w:styleId="style46style44style41style77">
    <w:name w:val="style46 style44 style41 style77"/>
    <w:basedOn w:val="a"/>
    <w:rsid w:val="0008774C"/>
    <w:pPr>
      <w:spacing w:before="100" w:beforeAutospacing="1" w:after="100" w:afterAutospacing="1"/>
    </w:pPr>
  </w:style>
  <w:style w:type="paragraph" w:customStyle="1" w:styleId="style75">
    <w:name w:val="style75"/>
    <w:basedOn w:val="a"/>
    <w:rsid w:val="0008774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style751">
    <w:name w:val="style751"/>
    <w:basedOn w:val="a0"/>
    <w:rsid w:val="0008774C"/>
    <w:rPr>
      <w:rFonts w:ascii="Arial" w:hAnsi="Arial" w:cs="Arial" w:hint="default"/>
      <w:sz w:val="16"/>
      <w:szCs w:val="16"/>
    </w:rPr>
  </w:style>
  <w:style w:type="paragraph" w:customStyle="1" w:styleId="style78">
    <w:name w:val="style78"/>
    <w:basedOn w:val="a"/>
    <w:rsid w:val="00511686"/>
    <w:pPr>
      <w:spacing w:before="100" w:beforeAutospacing="1" w:after="100" w:afterAutospacing="1"/>
    </w:pPr>
    <w:rPr>
      <w:rFonts w:ascii="Arial" w:hAnsi="Arial" w:cs="Arial"/>
      <w:color w:val="666666"/>
      <w:sz w:val="13"/>
      <w:szCs w:val="13"/>
    </w:rPr>
  </w:style>
  <w:style w:type="paragraph" w:customStyle="1" w:styleId="style75style76">
    <w:name w:val="style75 style76"/>
    <w:basedOn w:val="a"/>
    <w:rsid w:val="00511686"/>
    <w:pPr>
      <w:spacing w:before="100" w:beforeAutospacing="1" w:after="100" w:afterAutospacing="1"/>
    </w:pPr>
  </w:style>
  <w:style w:type="paragraph" w:customStyle="1" w:styleId="style41style441">
    <w:name w:val="style41 style441"/>
    <w:basedOn w:val="a"/>
    <w:rsid w:val="00511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://www.americanheart.org" TargetMode="External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hyperlink" Target="http://www.erc.edu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hyperlink" Target="http://www.firstaidbg.com/FirstAid/Heartattack_bg.htm" TargetMode="External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hyperlink" Target="http://www.firstaidbg.com/FirstAid/Resuscitation_bg.htm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firstaidbg.com/FirstAid/AED_bg.htm" TargetMode="External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БЕЗСЪЗНАНИЕ</vt:lpstr>
    </vt:vector>
  </TitlesOfParts>
  <Company>home</Company>
  <LinksUpToDate>false</LinksUpToDate>
  <CharactersWithSpaces>15559</CharactersWithSpaces>
  <SharedDoc>false</SharedDoc>
  <HLinks>
    <vt:vector size="30" baseType="variant">
      <vt:variant>
        <vt:i4>5373961</vt:i4>
      </vt:variant>
      <vt:variant>
        <vt:i4>36</vt:i4>
      </vt:variant>
      <vt:variant>
        <vt:i4>0</vt:i4>
      </vt:variant>
      <vt:variant>
        <vt:i4>5</vt:i4>
      </vt:variant>
      <vt:variant>
        <vt:lpwstr>http://www.americanheart.org/</vt:lpwstr>
      </vt:variant>
      <vt:variant>
        <vt:lpwstr/>
      </vt:variant>
      <vt:variant>
        <vt:i4>3997800</vt:i4>
      </vt:variant>
      <vt:variant>
        <vt:i4>33</vt:i4>
      </vt:variant>
      <vt:variant>
        <vt:i4>0</vt:i4>
      </vt:variant>
      <vt:variant>
        <vt:i4>5</vt:i4>
      </vt:variant>
      <vt:variant>
        <vt:lpwstr>http://www.erc.edu/</vt:lpwstr>
      </vt:variant>
      <vt:variant>
        <vt:lpwstr/>
      </vt:variant>
      <vt:variant>
        <vt:i4>655409</vt:i4>
      </vt:variant>
      <vt:variant>
        <vt:i4>30</vt:i4>
      </vt:variant>
      <vt:variant>
        <vt:i4>0</vt:i4>
      </vt:variant>
      <vt:variant>
        <vt:i4>5</vt:i4>
      </vt:variant>
      <vt:variant>
        <vt:lpwstr>http://www.firstaidbg.com/FirstAid/Heartattack_bg.htm</vt:lpwstr>
      </vt:variant>
      <vt:variant>
        <vt:lpwstr/>
      </vt:variant>
      <vt:variant>
        <vt:i4>786485</vt:i4>
      </vt:variant>
      <vt:variant>
        <vt:i4>27</vt:i4>
      </vt:variant>
      <vt:variant>
        <vt:i4>0</vt:i4>
      </vt:variant>
      <vt:variant>
        <vt:i4>5</vt:i4>
      </vt:variant>
      <vt:variant>
        <vt:lpwstr>http://www.firstaidbg.com/FirstAid/AED_bg.htm</vt:lpwstr>
      </vt:variant>
      <vt:variant>
        <vt:lpwstr/>
      </vt:variant>
      <vt:variant>
        <vt:i4>7602252</vt:i4>
      </vt:variant>
      <vt:variant>
        <vt:i4>15</vt:i4>
      </vt:variant>
      <vt:variant>
        <vt:i4>0</vt:i4>
      </vt:variant>
      <vt:variant>
        <vt:i4>5</vt:i4>
      </vt:variant>
      <vt:variant>
        <vt:lpwstr>http://www.firstaidbg.com/FirstAid/Resuscitation_bg.htm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БЕЗСЪЗНАНИЕ</dc:title>
  <dc:subject/>
  <dc:creator>pc</dc:creator>
  <cp:keywords/>
  <dc:description/>
  <cp:lastModifiedBy>Rumen Yordanov</cp:lastModifiedBy>
  <cp:revision>4</cp:revision>
  <dcterms:created xsi:type="dcterms:W3CDTF">2026-04-11T09:01:00Z</dcterms:created>
  <dcterms:modified xsi:type="dcterms:W3CDTF">2026-05-19T07:09:00Z</dcterms:modified>
</cp:coreProperties>
</file>