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C" w:rsidRDefault="007560AC">
      <w:pPr>
        <w:pStyle w:val="a3"/>
        <w:jc w:val="center"/>
        <w:rPr>
          <w:rFonts w:eastAsia="MS Mincho"/>
          <w:sz w:val="28"/>
          <w:szCs w:val="28"/>
          <w:u w:val="single"/>
          <w:lang w:val="bg-BG"/>
        </w:rPr>
      </w:pPr>
      <w:r>
        <w:rPr>
          <w:rFonts w:eastAsia="MS Mincho"/>
          <w:sz w:val="28"/>
          <w:szCs w:val="28"/>
          <w:u w:val="single"/>
          <w:lang w:val="bg-BG"/>
        </w:rPr>
        <w:t>Избор на уплътнение около валовете на помпите</w:t>
      </w:r>
    </w:p>
    <w:p w:rsidR="007560AC" w:rsidRDefault="007560AC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7560AC" w:rsidRDefault="00EA3643" w:rsidP="006217D4">
      <w:pPr>
        <w:pStyle w:val="a3"/>
        <w:rPr>
          <w:rFonts w:eastAsia="MS Mincho"/>
          <w:sz w:val="16"/>
          <w:szCs w:val="16"/>
          <w:lang w:val="bg-BG"/>
        </w:rPr>
      </w:pPr>
      <w:r>
        <w:rPr>
          <w:rFonts w:eastAsia="MS Mincho"/>
          <w:noProof/>
          <w:sz w:val="16"/>
          <w:szCs w:val="16"/>
          <w:lang w:val="bg-BG" w:eastAsia="bg-BG"/>
        </w:rPr>
        <w:drawing>
          <wp:inline distT="0" distB="0" distL="0" distR="0">
            <wp:extent cx="1887220" cy="1411605"/>
            <wp:effectExtent l="0" t="0" r="0" b="0"/>
            <wp:docPr id="1" name="Картина 1" descr="6F2AA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F2AA7A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S Mincho"/>
          <w:noProof/>
          <w:sz w:val="16"/>
          <w:szCs w:val="16"/>
          <w:lang w:val="bg-BG" w:eastAsia="bg-BG"/>
        </w:rPr>
        <w:drawing>
          <wp:inline distT="0" distB="0" distL="0" distR="0">
            <wp:extent cx="1953260" cy="1463040"/>
            <wp:effectExtent l="0" t="0" r="0" b="0"/>
            <wp:docPr id="2" name="Картина 2" descr="B3CB4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CB4CA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S Mincho"/>
          <w:noProof/>
          <w:sz w:val="16"/>
          <w:szCs w:val="16"/>
          <w:lang w:val="bg-BG" w:eastAsia="bg-BG"/>
        </w:rPr>
        <w:drawing>
          <wp:inline distT="0" distB="0" distL="0" distR="0">
            <wp:extent cx="2369820" cy="1477645"/>
            <wp:effectExtent l="0" t="0" r="0" b="0"/>
            <wp:docPr id="3" name="Картина 3" descr="1F61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610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практиката се използват основно 2 вида уплътнения:</w:t>
      </w:r>
    </w:p>
    <w:p w:rsidR="007560AC" w:rsidRDefault="007560AC">
      <w:pPr>
        <w:pStyle w:val="a3"/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Салникови уплътнения с 5 пръстена от набивки;</w:t>
      </w:r>
    </w:p>
    <w:p w:rsidR="007560AC" w:rsidRDefault="007560AC">
      <w:pPr>
        <w:pStyle w:val="a3"/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Челни уплътнения.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Целта е уплътненията да имат малко триене /да няма механични загуби и нагряване на възела/;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 издържат на абразивни материали;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на високи/ниски температури;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агресивна среда;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високи налягания и висока периферна скорост на вала.</w:t>
      </w:r>
    </w:p>
    <w:p w:rsidR="007560AC" w:rsidRDefault="007560AC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7560AC" w:rsidRDefault="007560AC">
      <w:pPr>
        <w:pStyle w:val="a3"/>
        <w:jc w:val="center"/>
        <w:rPr>
          <w:rFonts w:eastAsia="MS Mincho"/>
          <w:sz w:val="28"/>
          <w:szCs w:val="28"/>
          <w:u w:val="single"/>
          <w:lang w:val="bg-BG"/>
        </w:rPr>
      </w:pPr>
      <w:r>
        <w:rPr>
          <w:rFonts w:eastAsia="MS Mincho"/>
          <w:sz w:val="28"/>
          <w:szCs w:val="28"/>
          <w:u w:val="single"/>
          <w:lang w:val="bg-BG"/>
        </w:rPr>
        <w:t>Сравнение между салниковите и челните уплътнения</w:t>
      </w:r>
    </w:p>
    <w:p w:rsidR="007560AC" w:rsidRPr="00F82E24" w:rsidRDefault="007560AC">
      <w:pPr>
        <w:pStyle w:val="a3"/>
        <w:rPr>
          <w:rFonts w:eastAsia="MS Mincho"/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3592"/>
        <w:gridCol w:w="3601"/>
      </w:tblGrid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Критерии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Салниково уплътнение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Челно уплътнение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Цена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jc w:val="center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1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jc w:val="center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10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Надеждност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Течът постепенно се увеличава и може да се предприемат коригиращи действия.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Внезапен отказ.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Монтаж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Лек и прост монтаж.    Не се изисква специална квалификация.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Прецизна и точна центровка.</w:t>
            </w:r>
            <w:r w:rsidR="00137176">
              <w:rPr>
                <w:rFonts w:eastAsia="MS Mincho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val="bg-BG"/>
              </w:rPr>
              <w:t>Необходим е квалифициран персонал.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Текуща поддръжка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Редовна проверка и притягане.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Не се изисква специална поддръжка.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Резервни части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Евтини и лесни за съхранение набивки.</w:t>
            </w:r>
            <w:r w:rsidR="00F55540">
              <w:rPr>
                <w:rFonts w:eastAsia="MS Mincho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val="bg-BG"/>
              </w:rPr>
              <w:t>Може да се използват и за уплътнение на арматура.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Специални резервни части.</w:t>
            </w:r>
            <w:r w:rsidR="00F55540">
              <w:rPr>
                <w:rFonts w:eastAsia="MS Mincho"/>
                <w:sz w:val="24"/>
                <w:szCs w:val="24"/>
                <w:lang w:val="bg-BG"/>
              </w:rPr>
              <w:t xml:space="preserve"> </w:t>
            </w:r>
            <w:bookmarkStart w:id="0" w:name="_GoBack"/>
            <w:bookmarkEnd w:id="0"/>
            <w:r>
              <w:rPr>
                <w:rFonts w:eastAsia="MS Mincho"/>
                <w:sz w:val="24"/>
                <w:szCs w:val="24"/>
                <w:lang w:val="bg-BG"/>
              </w:rPr>
              <w:t>Липсва унификация между различните производители.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Износване на вала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Помпата може да работи дори и при значително износване на вала.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Не се допуска.</w:t>
            </w:r>
          </w:p>
        </w:tc>
      </w:tr>
      <w:tr w:rsidR="007560AC"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Оперативни разходи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По-високи загуби от триене и от течове.</w:t>
            </w:r>
          </w:p>
        </w:tc>
        <w:tc>
          <w:tcPr>
            <w:tcW w:w="3692" w:type="dxa"/>
          </w:tcPr>
          <w:p w:rsidR="007560AC" w:rsidRDefault="007560AC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Ниски оперативни разходи.</w:t>
            </w:r>
          </w:p>
        </w:tc>
      </w:tr>
    </w:tbl>
    <w:p w:rsidR="007560AC" w:rsidRPr="00F82E24" w:rsidRDefault="007560AC">
      <w:pPr>
        <w:pStyle w:val="a3"/>
        <w:rPr>
          <w:rFonts w:eastAsia="MS Mincho"/>
          <w:sz w:val="16"/>
          <w:szCs w:val="16"/>
          <w:lang w:val="bg-BG"/>
        </w:rPr>
      </w:pP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Предимства на механичните уплътнения са,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липсва текуща поддръжка,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няма течове на флуида,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по-малки са загубите от триене.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малки П с диаметър на вала до 25 мм цената на механичното уплътнение е близка до цената на салниковото уплътнение.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големи П с диаметър на вала над 100 мм цената на механичното уплътнение е много по-висока от цената на салниковото уплътнение.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>За да работи надеждно челното уплътнение П трябва да е качествена без дебаланс и вибрации,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 работи в оптимални условия без кавитация;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лагерите трябва да са в добро състояние.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Необходимо е да разполагаме с резервна П,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имаме вариант за решаване на проблема с внезапния отказ на челното уплътнение.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Периодичната поддръжка на челното уплътнение е свързана с подмяна на “О” пръстените и триещите се повърхности и </w:t>
      </w:r>
      <w:r w:rsidR="00F55540">
        <w:rPr>
          <w:rFonts w:eastAsia="MS Mincho"/>
          <w:sz w:val="28"/>
          <w:szCs w:val="28"/>
          <w:lang w:val="bg-BG"/>
        </w:rPr>
        <w:t>обикновено</w:t>
      </w:r>
      <w:r>
        <w:rPr>
          <w:rFonts w:eastAsia="MS Mincho"/>
          <w:sz w:val="28"/>
          <w:szCs w:val="28"/>
          <w:lang w:val="bg-BG"/>
        </w:rPr>
        <w:t xml:space="preserve"> възлиза на 50 % от цената на новото челно уплътнение.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Набивките позволяват работа на П при условия,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които не са идеални – биене,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износване на вала;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износване на лагерите,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кавитация,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огъване на вала и др.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челните уплътнения всичко трябва да е перфектно в противен случай те поемат част от товара на лагерите и бързо се разрушават.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Изборът на тип уплътнение се основава на: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Първоначални разходи;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Текущи разходи за поддръжка;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Разходи за ремонт;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Надеждност;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Време за монтаж;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Експлоатационен срок на годност;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Екологични и здравословни фактори;</w:t>
      </w:r>
    </w:p>
    <w:p w:rsidR="007560AC" w:rsidRDefault="007560AC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Разходи от загуби на флуида и др.</w:t>
      </w:r>
    </w:p>
    <w:p w:rsidR="007560AC" w:rsidRPr="00F82E24" w:rsidRDefault="007560AC">
      <w:pPr>
        <w:pStyle w:val="a3"/>
        <w:rPr>
          <w:rFonts w:eastAsia="MS Mincho"/>
          <w:sz w:val="16"/>
          <w:szCs w:val="16"/>
          <w:lang w:val="bg-BG"/>
        </w:rPr>
      </w:pPr>
    </w:p>
    <w:p w:rsidR="007560AC" w:rsidRDefault="007560AC">
      <w:pPr>
        <w:pStyle w:val="a3"/>
        <w:rPr>
          <w:rFonts w:eastAsia="MS Mincho"/>
          <w:sz w:val="28"/>
          <w:szCs w:val="28"/>
          <w:u w:val="single"/>
          <w:lang w:val="bg-BG"/>
        </w:rPr>
      </w:pPr>
      <w:r>
        <w:rPr>
          <w:rFonts w:eastAsia="MS Mincho"/>
          <w:sz w:val="28"/>
          <w:szCs w:val="28"/>
          <w:u w:val="single"/>
          <w:lang w:val="bg-BG"/>
        </w:rPr>
        <w:t>Изводи: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ВиК при средни и големи П най-изгодно е да използваме салниковите уплътнения с по-качествени и дълготрайни набивки.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Това се дължи на факта,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П не са прецизно изработени и не работят в оптимални условия.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Персоналът няма опит с монтажа на челни уплътнения,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разходите за текуща поддръжка не са високи,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 възможността за бързо възстановяване на П не е за пренебрегване.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Челните уплътнения са изгодни за малки П или П за фекални води доставени от водещи производители като Грю</w:t>
      </w:r>
      <w:r w:rsidR="00F82E24">
        <w:rPr>
          <w:rFonts w:eastAsia="MS Mincho"/>
          <w:sz w:val="28"/>
          <w:szCs w:val="28"/>
          <w:lang w:val="bg-BG"/>
        </w:rPr>
        <w:t>н</w:t>
      </w:r>
      <w:r>
        <w:rPr>
          <w:rFonts w:eastAsia="MS Mincho"/>
          <w:sz w:val="28"/>
          <w:szCs w:val="28"/>
          <w:lang w:val="bg-BG"/>
        </w:rPr>
        <w:t>дфос,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Фликт,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</w:t>
      </w:r>
      <w:r>
        <w:rPr>
          <w:rFonts w:eastAsia="MS Mincho"/>
          <w:sz w:val="28"/>
          <w:szCs w:val="28"/>
        </w:rPr>
        <w:t>SB</w:t>
      </w:r>
      <w:r w:rsidR="00137176">
        <w:rPr>
          <w:rFonts w:eastAsia="MS Mincho"/>
          <w:sz w:val="28"/>
          <w:szCs w:val="28"/>
          <w:lang w:val="bg-BG"/>
        </w:rPr>
        <w:t>, Вило</w:t>
      </w:r>
      <w:r>
        <w:rPr>
          <w:rFonts w:eastAsia="MS Mincho"/>
          <w:sz w:val="28"/>
          <w:szCs w:val="28"/>
          <w:lang w:val="bg-BG"/>
        </w:rPr>
        <w:t xml:space="preserve"> и др.</w:t>
      </w: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Подобни приложения имаме на П Фликт за фекални води на          ПС Ялта;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помпи Грю</w:t>
      </w:r>
      <w:r w:rsidR="00F82E24">
        <w:rPr>
          <w:rFonts w:eastAsia="MS Mincho"/>
          <w:sz w:val="28"/>
          <w:szCs w:val="28"/>
          <w:lang w:val="bg-BG"/>
        </w:rPr>
        <w:t>н</w:t>
      </w:r>
      <w:r>
        <w:rPr>
          <w:rFonts w:eastAsia="MS Mincho"/>
          <w:sz w:val="28"/>
          <w:szCs w:val="28"/>
          <w:lang w:val="bg-BG"/>
        </w:rPr>
        <w:t>дфос за повишаване на налягането на ПС І-ви подем;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 за дизел агрегата на ПС Дунарит;</w:t>
      </w:r>
      <w:r w:rsidR="0013717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 Вило – хидрофор на    ПС ІІ-ри подем и др.</w:t>
      </w:r>
    </w:p>
    <w:p w:rsidR="007560AC" w:rsidRPr="00480DF9" w:rsidRDefault="007560AC">
      <w:pPr>
        <w:pStyle w:val="a3"/>
        <w:rPr>
          <w:rFonts w:eastAsia="MS Mincho"/>
          <w:sz w:val="28"/>
          <w:szCs w:val="28"/>
        </w:rPr>
      </w:pP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</w:p>
    <w:p w:rsidR="007560AC" w:rsidRDefault="007560AC">
      <w:pPr>
        <w:pStyle w:val="a3"/>
        <w:rPr>
          <w:rFonts w:eastAsia="MS Mincho"/>
          <w:sz w:val="28"/>
          <w:szCs w:val="28"/>
          <w:lang w:val="bg-BG"/>
        </w:rPr>
      </w:pPr>
    </w:p>
    <w:sectPr w:rsidR="007560AC" w:rsidSect="00F82E24">
      <w:headerReference w:type="default" r:id="rId10"/>
      <w:pgSz w:w="12240" w:h="15840"/>
      <w:pgMar w:top="284" w:right="323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E9" w:rsidRDefault="00782DE9">
      <w:r>
        <w:separator/>
      </w:r>
    </w:p>
  </w:endnote>
  <w:endnote w:type="continuationSeparator" w:id="0">
    <w:p w:rsidR="00782DE9" w:rsidRDefault="0078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E9" w:rsidRDefault="00782DE9">
      <w:r>
        <w:separator/>
      </w:r>
    </w:p>
  </w:footnote>
  <w:footnote w:type="continuationSeparator" w:id="0">
    <w:p w:rsidR="00782DE9" w:rsidRDefault="0078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AC" w:rsidRDefault="007560AC">
    <w:pPr>
      <w:pStyle w:val="a4"/>
    </w:pPr>
    <w:r>
      <w:fldChar w:fldCharType="begin"/>
    </w:r>
    <w:r>
      <w:instrText xml:space="preserve"> FILENAME </w:instrText>
    </w:r>
    <w:r>
      <w:fldChar w:fldCharType="separate"/>
    </w:r>
    <w:r w:rsidR="00F82E24">
      <w:rPr>
        <w:noProof/>
      </w:rPr>
      <w:t>SEALING.DOC</w:t>
    </w:r>
    <w:r>
      <w:fldChar w:fldCharType="end"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55540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55540">
      <w:rPr>
        <w:rStyle w:val="a6"/>
        <w:noProof/>
      </w:rPr>
      <w:t>2</w:t>
    </w:r>
    <w:r>
      <w:rPr>
        <w:rStyle w:val="a6"/>
      </w:rPr>
      <w:fldChar w:fldCharType="end"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EA3643">
      <w:rPr>
        <w:noProof/>
      </w:rPr>
      <w:t>4/18/2026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5A81"/>
    <w:multiLevelType w:val="hybridMultilevel"/>
    <w:tmpl w:val="AD08BE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755C7"/>
    <w:multiLevelType w:val="hybridMultilevel"/>
    <w:tmpl w:val="E1BECB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76"/>
    <w:rsid w:val="00137176"/>
    <w:rsid w:val="00480DF9"/>
    <w:rsid w:val="006217D4"/>
    <w:rsid w:val="007560AC"/>
    <w:rsid w:val="00782DE9"/>
    <w:rsid w:val="00A35759"/>
    <w:rsid w:val="00CE0EC3"/>
    <w:rsid w:val="00D80B2A"/>
    <w:rsid w:val="00EA3643"/>
    <w:rsid w:val="00F55540"/>
    <w:rsid w:val="00F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6A0CC9"/>
  <w15:chartTrackingRefBased/>
  <w15:docId w15:val="{CF001511-973D-47B9-B7DE-EC35EAF1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Избор на уплътнение около вала на помпата</vt:lpstr>
      <vt:lpstr>Избор на уплътнение около вала на помпата</vt:lpstr>
    </vt:vector>
  </TitlesOfParts>
  <Company>tj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Избор на уплътнение около вала на помпата</dc:title>
  <dc:subject/>
  <dc:creator>rj</dc:creator>
  <cp:keywords/>
  <dc:description/>
  <cp:lastModifiedBy>Rumen Yordanov</cp:lastModifiedBy>
  <cp:revision>3</cp:revision>
  <cp:lastPrinted>2005-12-13T14:07:00Z</cp:lastPrinted>
  <dcterms:created xsi:type="dcterms:W3CDTF">2026-04-18T07:48:00Z</dcterms:created>
  <dcterms:modified xsi:type="dcterms:W3CDTF">2026-04-18T07:48:00Z</dcterms:modified>
</cp:coreProperties>
</file>