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9BA" w:rsidRDefault="00014B8D" w:rsidP="00433F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405CD">
        <w:rPr>
          <w:rFonts w:ascii="Times New Roman" w:hAnsi="Times New Roman" w:cs="Times New Roman"/>
          <w:b/>
          <w:sz w:val="28"/>
          <w:szCs w:val="28"/>
        </w:rPr>
        <w:t>Системно мислене</w:t>
      </w:r>
    </w:p>
    <w:p w:rsidR="008761E5" w:rsidRPr="00433FBC" w:rsidRDefault="008761E5" w:rsidP="008761E5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7405CD" w:rsidRPr="008761E5" w:rsidRDefault="007405CD" w:rsidP="008761E5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61E5">
        <w:rPr>
          <w:rFonts w:ascii="Times New Roman" w:hAnsi="Times New Roman" w:cs="Times New Roman"/>
          <w:b/>
          <w:sz w:val="28"/>
          <w:szCs w:val="28"/>
        </w:rPr>
        <w:t>Определение</w:t>
      </w:r>
      <w:r w:rsidR="008761E5">
        <w:rPr>
          <w:rFonts w:ascii="Times New Roman" w:hAnsi="Times New Roman" w:cs="Times New Roman"/>
          <w:b/>
          <w:sz w:val="28"/>
          <w:szCs w:val="28"/>
        </w:rPr>
        <w:t>.</w:t>
      </w:r>
    </w:p>
    <w:p w:rsidR="00014B8D" w:rsidRDefault="00014B8D" w:rsidP="00876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7405CD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С</w:t>
      </w:r>
      <w:r w:rsidRPr="00014B8D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истемно</w:t>
      </w:r>
      <w:r w:rsidR="007405CD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то</w:t>
      </w:r>
      <w:r w:rsidRPr="00014B8D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мислене</w:t>
      </w: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 е способността за решаване на проблеми в рамките на </w:t>
      </w:r>
      <w:r w:rsidRPr="006B1D0B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сложна система</w:t>
      </w: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>. Тя се основава на мултидисциплинарното изследване на системите</w:t>
      </w:r>
      <w:r w:rsidR="007405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>образувани от взаимосвързани и взаимозависими части</w:t>
      </w:r>
      <w:r w:rsidR="003266BA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.</w:t>
      </w:r>
    </w:p>
    <w:p w:rsidR="003266BA" w:rsidRDefault="003266BA" w:rsidP="003266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</w:t>
      </w: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сяка от тези същности е по-голяма от простата сума на нейните части. </w:t>
      </w:r>
    </w:p>
    <w:p w:rsidR="003266BA" w:rsidRPr="00014B8D" w:rsidRDefault="003266BA" w:rsidP="003266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Това се дължи на ефекти като синергия или </w:t>
      </w:r>
      <w:r w:rsidRPr="006B1D0B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възникващо поведение</w:t>
      </w: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014B8D" w:rsidRPr="00014B8D" w:rsidRDefault="007405CD" w:rsidP="00876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</w:t>
      </w:r>
      <w:r w:rsidR="00014B8D"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сяка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отделна ситуация</w:t>
      </w:r>
      <w:r w:rsidR="00014B8D"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влияе на останалите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части на системата и</w:t>
      </w:r>
      <w:r w:rsidR="00014B8D"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затова се опитва</w:t>
      </w:r>
      <w:r w:rsidR="00B454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ме </w:t>
      </w:r>
      <w:r w:rsidR="00014B8D"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>да разбере</w:t>
      </w:r>
      <w:r w:rsidR="00B45498">
        <w:rPr>
          <w:rFonts w:ascii="Times New Roman" w:eastAsia="Times New Roman" w:hAnsi="Times New Roman" w:cs="Times New Roman"/>
          <w:sz w:val="28"/>
          <w:szCs w:val="28"/>
          <w:lang w:eastAsia="bg-BG"/>
        </w:rPr>
        <w:t>м процесите</w:t>
      </w:r>
      <w:r w:rsidR="00014B8D"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като</w:t>
      </w:r>
      <w:r w:rsidR="00B454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едно</w:t>
      </w:r>
      <w:r w:rsidR="00014B8D"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цяло.</w:t>
      </w:r>
    </w:p>
    <w:p w:rsidR="00014B8D" w:rsidRDefault="00014B8D" w:rsidP="00876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Използването на системно мислене може да бъде полезно както за хората, които го прилагат в собствения си живот, така и за подобряване на </w:t>
      </w:r>
      <w:r w:rsidR="00B45498">
        <w:rPr>
          <w:rFonts w:ascii="Times New Roman" w:eastAsia="Times New Roman" w:hAnsi="Times New Roman" w:cs="Times New Roman"/>
          <w:sz w:val="28"/>
          <w:szCs w:val="28"/>
          <w:lang w:eastAsia="bg-BG"/>
        </w:rPr>
        <w:t>ефективно</w:t>
      </w: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стта на работни групи, компании или проекти. </w:t>
      </w:r>
    </w:p>
    <w:p w:rsidR="002A14C5" w:rsidRPr="00014B8D" w:rsidRDefault="002A14C5" w:rsidP="002A14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>зползва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се</w:t>
      </w: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науката, личностно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то</w:t>
      </w: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развитие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приложната психология,</w:t>
      </w: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управление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то</w:t>
      </w: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бизнеса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др</w:t>
      </w: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761E5" w:rsidRPr="00433FBC" w:rsidRDefault="008761E5" w:rsidP="00876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14B8D" w:rsidRDefault="00872219" w:rsidP="008761E5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8761E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Х</w:t>
      </w:r>
      <w:r w:rsidR="00014B8D" w:rsidRPr="008761E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арактеристики</w:t>
      </w:r>
      <w:r w:rsidR="008761E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B80E30" w:rsidRPr="00B80E30" w:rsidRDefault="00B80E30" w:rsidP="00B80E30">
      <w:pPr>
        <w:pStyle w:val="a6"/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bg-BG"/>
        </w:rPr>
      </w:pPr>
    </w:p>
    <w:p w:rsidR="00B80E30" w:rsidRPr="008761E5" w:rsidRDefault="00B80E30" w:rsidP="00B80E30">
      <w:pPr>
        <w:pStyle w:val="a6"/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noProof/>
          <w:lang w:eastAsia="bg-BG"/>
        </w:rPr>
        <w:drawing>
          <wp:inline distT="0" distB="0" distL="0" distR="0">
            <wp:extent cx="3315826" cy="3640771"/>
            <wp:effectExtent l="0" t="0" r="0" b="0"/>
            <wp:docPr id="1" name="Picture 1" descr="Systems Thinking discussion – Co-Coaching Circ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ystems Thinking discussion – Co-Coaching Circl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4972" cy="3683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D0B" w:rsidRPr="006B1D0B" w:rsidRDefault="006B1D0B" w:rsidP="008761E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16"/>
          <w:szCs w:val="16"/>
          <w:lang w:eastAsia="bg-BG"/>
        </w:rPr>
      </w:pPr>
    </w:p>
    <w:p w:rsidR="00014B8D" w:rsidRPr="004555E9" w:rsidRDefault="007405CD" w:rsidP="008761E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405CD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О</w:t>
      </w:r>
      <w:r w:rsidR="00014B8D" w:rsidRPr="00014B8D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сновава</w:t>
      </w:r>
      <w:r w:rsidRPr="007405CD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се</w:t>
      </w:r>
      <w:r w:rsidR="00014B8D" w:rsidRPr="00014B8D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на теория</w:t>
      </w:r>
      <w:r w:rsidRPr="007405CD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та</w:t>
      </w:r>
      <w:r w:rsidR="00014B8D" w:rsidRPr="00014B8D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на системите</w:t>
      </w:r>
      <w:r w:rsidRPr="007405CD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, която е </w:t>
      </w:r>
      <w:r w:rsidR="00014B8D"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изследване на обекти, съставени от различни взаимозависими части, независимо дали са естествени или създадени от човека. Всеки от тези обекти </w:t>
      </w:r>
      <w:r w:rsidR="00735BBF">
        <w:rPr>
          <w:rFonts w:ascii="Times New Roman" w:eastAsia="Times New Roman" w:hAnsi="Times New Roman" w:cs="Times New Roman"/>
          <w:sz w:val="28"/>
          <w:szCs w:val="28"/>
          <w:lang w:eastAsia="bg-BG"/>
        </w:rPr>
        <w:t>се разглежда</w:t>
      </w:r>
      <w:r w:rsidR="00014B8D"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като „система“</w:t>
      </w:r>
      <w:r w:rsidR="00735BBF">
        <w:rPr>
          <w:rFonts w:ascii="Times New Roman" w:eastAsia="Times New Roman" w:hAnsi="Times New Roman" w:cs="Times New Roman"/>
          <w:sz w:val="28"/>
          <w:szCs w:val="28"/>
          <w:lang w:eastAsia="bg-BG"/>
        </w:rPr>
        <w:t>. О</w:t>
      </w:r>
      <w:r w:rsidR="00014B8D"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>бикновено се описват въз основа на техните граници, предназначение и начина, по който функционират.</w:t>
      </w:r>
    </w:p>
    <w:p w:rsidR="00014B8D" w:rsidRPr="00014B8D" w:rsidRDefault="00D16215" w:rsidP="00876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Не</w:t>
      </w:r>
      <w:r w:rsidR="00014B8D"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възможно да се разбере как работи системата, без първо да се разберат какви са нейните компоненти и как те са свързани помежду си.</w:t>
      </w:r>
    </w:p>
    <w:p w:rsidR="00014B8D" w:rsidRPr="00014B8D" w:rsidRDefault="00014B8D" w:rsidP="00876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това общата цел на теорията на системите е да открие какви са границите, динамиката, условията, целта и взаимоотношенията, които се крият зад всяка от тези същности.</w:t>
      </w:r>
    </w:p>
    <w:p w:rsidR="00014B8D" w:rsidRDefault="00546E61" w:rsidP="00876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</w:t>
      </w:r>
      <w:r w:rsidR="00014B8D"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>питва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се</w:t>
      </w:r>
      <w:r w:rsidR="00014B8D"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разбере </w:t>
      </w:r>
      <w:r w:rsidR="00EB436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отделните </w:t>
      </w:r>
      <w:r w:rsidR="00014B8D"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части, които съставляват едно цяло, и каква е връзката им помежду си. Този тип анализ помага да се открият </w:t>
      </w:r>
      <w:r w:rsidR="00014B8D" w:rsidRPr="00014B8D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основните причини</w:t>
      </w:r>
      <w:r w:rsidR="00014B8D"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дадена ситуация, след което се дава възможност на човек да я промени.</w:t>
      </w:r>
    </w:p>
    <w:p w:rsidR="006B1D0B" w:rsidRPr="00014B8D" w:rsidRDefault="006B1D0B" w:rsidP="00876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14B8D" w:rsidRPr="003266BA" w:rsidRDefault="00DD6B48" w:rsidP="003266BA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</w:pPr>
      <w:r w:rsidRPr="003266BA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lastRenderedPageBreak/>
        <w:t>П</w:t>
      </w:r>
      <w:r w:rsidR="00014B8D" w:rsidRPr="003266BA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реминава</w:t>
      </w:r>
      <w:r w:rsidRPr="003266BA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не</w:t>
      </w:r>
      <w:r w:rsidR="00014B8D" w:rsidRPr="003266BA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 xml:space="preserve"> от конкретното към общото</w:t>
      </w:r>
      <w:r w:rsidR="00EB4362" w:rsidRPr="003266BA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.</w:t>
      </w:r>
    </w:p>
    <w:p w:rsidR="003266BA" w:rsidRDefault="00014B8D" w:rsidP="00876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>Системното мислене използва много специфична процедура за анализ на</w:t>
      </w:r>
    </w:p>
    <w:p w:rsidR="00014B8D" w:rsidRPr="00014B8D" w:rsidRDefault="00014B8D" w:rsidP="00876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>определена ситуация. В началото се изследват обективните данни, които са достъпни по всяко време, като наблюдаваните резултати или началната ситуация. След това те се опитват да открият основните причини и да ги екстраполират в други области.</w:t>
      </w:r>
    </w:p>
    <w:p w:rsidR="00014B8D" w:rsidRPr="00014B8D" w:rsidRDefault="003266BA" w:rsidP="00876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 принцип</w:t>
      </w:r>
      <w:r w:rsidR="00014B8D"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начин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="00014B8D"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>, по който мислим, е много различен от този. Обикновено, когато имаме специфичен проблем, търсим причините в близкото минало и в най-близките ситуации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 К</w:t>
      </w:r>
      <w:r w:rsidR="00306875">
        <w:rPr>
          <w:rFonts w:ascii="Times New Roman" w:eastAsia="Times New Roman" w:hAnsi="Times New Roman" w:cs="Times New Roman"/>
          <w:sz w:val="28"/>
          <w:szCs w:val="28"/>
          <w:lang w:eastAsia="bg-BG"/>
        </w:rPr>
        <w:t>ато</w:t>
      </w:r>
      <w:r w:rsidR="00014B8D"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се </w:t>
      </w:r>
      <w:r w:rsidR="0030687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опитваме </w:t>
      </w:r>
      <w:r w:rsidR="00014B8D"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 го разрешим, ние се фокусираме върху решения, които работят в краткосрочен план и </w:t>
      </w:r>
      <w:r w:rsidR="00014B8D" w:rsidRPr="001B1C2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не се тревожим за далечното бъдеще</w:t>
      </w:r>
      <w:r w:rsidR="00014B8D"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014B8D" w:rsidRPr="00014B8D" w:rsidRDefault="0084067D" w:rsidP="00876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</w:t>
      </w:r>
      <w:r w:rsidR="00014B8D"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>истемното мислене се опитва да намери всички причини за дадена ситуация и всички елементи, които може да са й повлияли, независимо колко далеч са във времето и пространството.</w:t>
      </w:r>
    </w:p>
    <w:p w:rsidR="00014B8D" w:rsidRPr="00014B8D" w:rsidRDefault="00014B8D" w:rsidP="00876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>От друга страна, те вземат предвид както краткосрочната ефективност, така и потенциалните рискове в далечното бъдеще. Това може да стане само чрез пълно разбиране на всички елементи, които влияят на даден сценарий.</w:t>
      </w:r>
    </w:p>
    <w:p w:rsidR="00AF2EEC" w:rsidRDefault="00014B8D" w:rsidP="003266BA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</w:pPr>
      <w:r w:rsidRPr="003266BA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 xml:space="preserve">Използвайте инструменти и техники, които да ви помогнат да мислите по </w:t>
      </w:r>
    </w:p>
    <w:p w:rsidR="00014B8D" w:rsidRPr="00AF2EEC" w:rsidRDefault="00014B8D" w:rsidP="00AF2EEC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</w:pPr>
      <w:r w:rsidRPr="00AF2EEC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различен начин</w:t>
      </w:r>
      <w:r w:rsidR="003266BA" w:rsidRPr="00AF2EEC">
        <w:rPr>
          <w:rFonts w:ascii="Times New Roman" w:eastAsia="Times New Roman" w:hAnsi="Times New Roman" w:cs="Times New Roman"/>
          <w:bCs/>
          <w:i/>
          <w:sz w:val="28"/>
          <w:szCs w:val="28"/>
          <w:lang w:val="en-US" w:eastAsia="bg-BG"/>
        </w:rPr>
        <w:t>.</w:t>
      </w:r>
    </w:p>
    <w:p w:rsidR="00A577C2" w:rsidRDefault="00014B8D" w:rsidP="00876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Системното мислене е умение, което повечето хора нямат. </w:t>
      </w:r>
    </w:p>
    <w:p w:rsidR="00014B8D" w:rsidRPr="00014B8D" w:rsidRDefault="00014B8D" w:rsidP="00876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да улесн</w:t>
      </w:r>
      <w:r w:rsidR="00A577C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ение на хората </w:t>
      </w: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>са създа</w:t>
      </w:r>
      <w:r w:rsidR="00A577C2">
        <w:rPr>
          <w:rFonts w:ascii="Times New Roman" w:eastAsia="Times New Roman" w:hAnsi="Times New Roman" w:cs="Times New Roman"/>
          <w:sz w:val="28"/>
          <w:szCs w:val="28"/>
          <w:lang w:eastAsia="bg-BG"/>
        </w:rPr>
        <w:t>дени</w:t>
      </w: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голям брой инструменти и процедури, които могат да ни помогнат при прилагането му.</w:t>
      </w:r>
    </w:p>
    <w:p w:rsidR="00014B8D" w:rsidRPr="00014B8D" w:rsidRDefault="00014B8D" w:rsidP="00876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Основната </w:t>
      </w:r>
      <w:r w:rsidR="00A577C2">
        <w:rPr>
          <w:rFonts w:ascii="Times New Roman" w:eastAsia="Times New Roman" w:hAnsi="Times New Roman" w:cs="Times New Roman"/>
          <w:sz w:val="28"/>
          <w:szCs w:val="28"/>
          <w:lang w:eastAsia="bg-BG"/>
        </w:rPr>
        <w:t>им</w:t>
      </w: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цел е да ни помогне да наблюдаваме ситуацията от различен ъгъл.</w:t>
      </w:r>
    </w:p>
    <w:p w:rsidR="00014B8D" w:rsidRPr="00014B8D" w:rsidRDefault="00014B8D" w:rsidP="00876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 този начин, вместо да се фокусират върху настоящето и конкретния сценарий, тези техники улесняват намирането на </w:t>
      </w:r>
      <w:r w:rsidR="00A577C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всички </w:t>
      </w: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>компоненти на системата.</w:t>
      </w:r>
    </w:p>
    <w:p w:rsidR="00014B8D" w:rsidRPr="00014B8D" w:rsidRDefault="00014B8D" w:rsidP="00876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Конкретните инструменти, използвани от системното мислене, варират в зависимост от обхвата на приложение. Възможно е да намерите набори от техники за управление на бизнеса, критично мислене или личностно развитие. </w:t>
      </w:r>
    </w:p>
    <w:p w:rsidR="00014B8D" w:rsidRPr="003266BA" w:rsidRDefault="00014B8D" w:rsidP="003266BA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</w:pPr>
      <w:r w:rsidRPr="003266BA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Позволява ви да действате по-ефективно по даден проблем</w:t>
      </w:r>
      <w:r w:rsidR="003266BA" w:rsidRPr="003266BA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.</w:t>
      </w:r>
    </w:p>
    <w:p w:rsidR="00014B8D" w:rsidRPr="00014B8D" w:rsidRDefault="00014B8D" w:rsidP="00876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Чрез пълно разбиране на </w:t>
      </w:r>
      <w:r w:rsidRPr="00014B8D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причините</w:t>
      </w: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дадена ситуация и </w:t>
      </w:r>
      <w:r w:rsidRPr="00014B8D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нейните компоненти</w:t>
      </w: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възможно да се разработи решение, което да е ефективно както в краткосрочен, така и в дългосрочен план.</w:t>
      </w:r>
    </w:p>
    <w:p w:rsidR="00014B8D" w:rsidRDefault="006B69BE" w:rsidP="00876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</w:t>
      </w: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ъпреки че </w:t>
      </w:r>
      <w:r w:rsidR="00014B8D"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>системното мислене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014B8D"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сложно за прилагане понякога, </w:t>
      </w:r>
      <w:r w:rsidR="001B1C2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 </w:t>
      </w:r>
      <w:r w:rsidR="00014B8D"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дава </w:t>
      </w:r>
      <w:r w:rsidR="00A13167">
        <w:rPr>
          <w:rFonts w:ascii="Times New Roman" w:eastAsia="Times New Roman" w:hAnsi="Times New Roman" w:cs="Times New Roman"/>
          <w:sz w:val="28"/>
          <w:szCs w:val="28"/>
          <w:lang w:eastAsia="bg-BG"/>
        </w:rPr>
        <w:t>много добри резултати</w:t>
      </w:r>
      <w:r w:rsidR="00014B8D"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761E5" w:rsidRPr="00433FBC" w:rsidRDefault="008761E5" w:rsidP="00876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14B8D" w:rsidRPr="008761E5" w:rsidRDefault="00014B8D" w:rsidP="008761E5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8761E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Принципи на системното мислене</w:t>
      </w:r>
      <w:r w:rsidR="008761E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9C79DA" w:rsidRDefault="00014B8D" w:rsidP="00876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Четирите основни принципа на системното мислене са: </w:t>
      </w:r>
    </w:p>
    <w:p w:rsidR="00014B8D" w:rsidRPr="00814F96" w:rsidRDefault="00014B8D" w:rsidP="00814F96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</w:pPr>
      <w:r w:rsidRPr="00814F96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Придобиване на глобална визия</w:t>
      </w:r>
      <w:r w:rsidR="00814F96" w:rsidRPr="00814F96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;</w:t>
      </w:r>
    </w:p>
    <w:p w:rsidR="00014B8D" w:rsidRPr="00014B8D" w:rsidRDefault="00014B8D" w:rsidP="00876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Често пъти най-непосредствените последици от </w:t>
      </w:r>
      <w:r w:rsidR="0058538E">
        <w:rPr>
          <w:rFonts w:ascii="Times New Roman" w:eastAsia="Times New Roman" w:hAnsi="Times New Roman" w:cs="Times New Roman"/>
          <w:sz w:val="28"/>
          <w:szCs w:val="28"/>
          <w:lang w:eastAsia="bg-BG"/>
        </w:rPr>
        <w:t>дадено събитие</w:t>
      </w: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ни пречат да видим цялото.</w:t>
      </w:r>
      <w:r w:rsidR="005853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Необходимо е </w:t>
      </w: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>да се запитаме какво е това, което пренебрегваме на пръв поглед.</w:t>
      </w:r>
    </w:p>
    <w:p w:rsidR="00014B8D" w:rsidRPr="00014B8D" w:rsidRDefault="0058538E" w:rsidP="00876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Има създадени</w:t>
      </w:r>
      <w:r w:rsidR="00014B8D"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инструменти, които ни помагат да разгледаме възможните основни причини за дадена ситуация, както и всички елементи, които може да й влияят.</w:t>
      </w:r>
    </w:p>
    <w:p w:rsidR="00014B8D" w:rsidRPr="00814F96" w:rsidRDefault="00014B8D" w:rsidP="00814F96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</w:pPr>
      <w:r w:rsidRPr="00814F96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Разпознаване на съществуващи системи и техните взаимоотношения</w:t>
      </w:r>
      <w:r w:rsidR="00814F96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;</w:t>
      </w:r>
    </w:p>
    <w:p w:rsidR="00014B8D" w:rsidRPr="00014B8D" w:rsidRDefault="00014B8D" w:rsidP="00876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 може да включва както човешки системи (работни групи, семейни отношения), така и неодушевени или дори нематериални елементи.</w:t>
      </w:r>
    </w:p>
    <w:p w:rsidR="00014B8D" w:rsidRPr="00014B8D" w:rsidRDefault="00014B8D" w:rsidP="00876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Така например, при трудов проблем една от участващите системи е самата компания и нейните групи работници; но такива са, например, нейната компютърна </w:t>
      </w: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система, убежденията на хората, които принадлежат към компанията или финансовото състояние на компанията.</w:t>
      </w:r>
    </w:p>
    <w:p w:rsidR="00014B8D" w:rsidRPr="00014B8D" w:rsidRDefault="00014B8D" w:rsidP="00876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>Намирането на всички системи, участващи в дадена ситуация, и разбирането как те си влияят е важно, преди да започнете да търсите конкретни решения на даден проблем.</w:t>
      </w:r>
    </w:p>
    <w:p w:rsidR="00014B8D" w:rsidRPr="00814F96" w:rsidRDefault="00014B8D" w:rsidP="00814F96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</w:pPr>
      <w:r w:rsidRPr="00814F96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Разпознаване на елементите, които ги съставят</w:t>
      </w:r>
      <w:r w:rsidR="00814F96" w:rsidRPr="00814F96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;</w:t>
      </w:r>
    </w:p>
    <w:p w:rsidR="00014B8D" w:rsidRPr="00014B8D" w:rsidRDefault="00014B8D" w:rsidP="00876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Следващата стъпка след идентифицирането на всички системи, които влияят на дадена ситуация, е да се намерят елементите, които изграждат всяка от тях. </w:t>
      </w:r>
      <w:r w:rsidR="00273637">
        <w:rPr>
          <w:rFonts w:ascii="Times New Roman" w:eastAsia="Times New Roman" w:hAnsi="Times New Roman" w:cs="Times New Roman"/>
          <w:sz w:val="28"/>
          <w:szCs w:val="28"/>
          <w:lang w:eastAsia="bg-BG"/>
        </w:rPr>
        <w:t>Н</w:t>
      </w: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>еобходимо</w:t>
      </w:r>
      <w:r w:rsidR="0027363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</w:t>
      </w: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разбере как те си влияят взаимно, както и синергиите и възникващите свойства, които те предизвикват.</w:t>
      </w:r>
    </w:p>
    <w:p w:rsidR="00014B8D" w:rsidRPr="00014B8D" w:rsidRDefault="00014B8D" w:rsidP="00876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Например, при фирмен проблем не е достатъчно да се установи, че групата от фирмени служители е една от системите, които влияят на ситуацията. Необходимо е да направите да се опитате да разберете позициите на всеки </w:t>
      </w:r>
      <w:r w:rsidR="00F0782F">
        <w:rPr>
          <w:rFonts w:ascii="Times New Roman" w:eastAsia="Times New Roman" w:hAnsi="Times New Roman" w:cs="Times New Roman"/>
          <w:sz w:val="28"/>
          <w:szCs w:val="28"/>
          <w:lang w:eastAsia="bg-BG"/>
        </w:rPr>
        <w:t>служител</w:t>
      </w: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F0782F" w:rsidRDefault="00014B8D" w:rsidP="00876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Това прави системното мислене доста </w:t>
      </w:r>
      <w:r w:rsidRPr="001B1C2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трудно за прилагане</w:t>
      </w:r>
      <w:r w:rsidR="00F0782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но </w:t>
      </w: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>позволява</w:t>
      </w:r>
    </w:p>
    <w:p w:rsidR="00014B8D" w:rsidRPr="00014B8D" w:rsidRDefault="00014B8D" w:rsidP="00876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прилаганите решения да бъдат много по-ефективни за подобряване на положението на всеки от участниците.</w:t>
      </w:r>
    </w:p>
    <w:p w:rsidR="00014B8D" w:rsidRPr="00814F96" w:rsidRDefault="00014B8D" w:rsidP="00814F96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</w:pPr>
      <w:r w:rsidRPr="00814F96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Проучване на възможните решения и техните ефекти</w:t>
      </w:r>
      <w:r w:rsidR="00814F96" w:rsidRPr="00814F96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.</w:t>
      </w:r>
    </w:p>
    <w:p w:rsidR="00014B8D" w:rsidRPr="00014B8D" w:rsidRDefault="00E363AE" w:rsidP="00876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</w:t>
      </w:r>
      <w:r w:rsidR="00014B8D"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>лед като са идентифицирани системите, които влияят на дадена ситуация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</w:t>
      </w:r>
      <w:r w:rsidR="00014B8D"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елементите, които изграждат всяка от тях, последната стъпка е тази, която отговаря за намирането на решение на проблема, поставен в началото на анализа. Благодарение на предишните стъпки е много по-лесно да се намери задоволителна алтернатива за всички страни.</w:t>
      </w:r>
    </w:p>
    <w:p w:rsidR="00014B8D" w:rsidRPr="00014B8D" w:rsidRDefault="00014B8D" w:rsidP="00876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>В тази стъпка обаче не е полезно да се възприеме първата идея, която възниква след анализа. За да се избегнат бъдещи проблеми, е необходимо да се идентифицират както краткосрочните, така и дългосрочните ефекти на всяко от предложените решения. Това е единственият начин да изберете то</w:t>
      </w:r>
      <w:r w:rsidR="00E363AE">
        <w:rPr>
          <w:rFonts w:ascii="Times New Roman" w:eastAsia="Times New Roman" w:hAnsi="Times New Roman" w:cs="Times New Roman"/>
          <w:sz w:val="28"/>
          <w:szCs w:val="28"/>
          <w:lang w:eastAsia="bg-BG"/>
        </w:rPr>
        <w:t>ва решение</w:t>
      </w: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>, ко</w:t>
      </w:r>
      <w:r w:rsidR="00E363AE">
        <w:rPr>
          <w:rFonts w:ascii="Times New Roman" w:eastAsia="Times New Roman" w:hAnsi="Times New Roman" w:cs="Times New Roman"/>
          <w:sz w:val="28"/>
          <w:szCs w:val="28"/>
          <w:lang w:eastAsia="bg-BG"/>
        </w:rPr>
        <w:t>е</w:t>
      </w: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 ще бъде </w:t>
      </w:r>
      <w:r w:rsidR="000F21BA">
        <w:rPr>
          <w:rFonts w:ascii="Times New Roman" w:eastAsia="Times New Roman" w:hAnsi="Times New Roman" w:cs="Times New Roman"/>
          <w:sz w:val="28"/>
          <w:szCs w:val="28"/>
          <w:lang w:eastAsia="bg-BG"/>
        </w:rPr>
        <w:t>оптимално</w:t>
      </w: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всички участващи страни.</w:t>
      </w:r>
    </w:p>
    <w:p w:rsidR="00014B8D" w:rsidRPr="00593491" w:rsidRDefault="00014B8D" w:rsidP="008761E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9C355A" w:rsidRDefault="001004AD" w:rsidP="00EF03D7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03D7">
        <w:rPr>
          <w:rFonts w:ascii="Times New Roman" w:hAnsi="Times New Roman" w:cs="Times New Roman"/>
          <w:b/>
          <w:sz w:val="28"/>
          <w:szCs w:val="28"/>
        </w:rPr>
        <w:t>А</w:t>
      </w:r>
      <w:r w:rsidR="00EF03D7" w:rsidRPr="00EF03D7">
        <w:rPr>
          <w:rFonts w:ascii="Times New Roman" w:hAnsi="Times New Roman" w:cs="Times New Roman"/>
          <w:b/>
          <w:sz w:val="28"/>
          <w:szCs w:val="28"/>
        </w:rPr>
        <w:t>йсберг – модел на системното мислене.</w:t>
      </w:r>
      <w:r w:rsidRPr="00EF03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03D7" w:rsidRPr="00EF03D7" w:rsidRDefault="00EF03D7" w:rsidP="00EF03D7">
      <w:pPr>
        <w:pStyle w:val="a6"/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55E9">
        <w:rPr>
          <w:rFonts w:ascii="Times New Roman" w:hAnsi="Times New Roman" w:cs="Times New Roman"/>
          <w:noProof/>
          <w:sz w:val="28"/>
          <w:szCs w:val="28"/>
          <w:lang w:eastAsia="bg-BG"/>
        </w:rPr>
        <w:drawing>
          <wp:inline distT="0" distB="0" distL="0" distR="0">
            <wp:extent cx="2808263" cy="3517355"/>
            <wp:effectExtent l="0" t="0" r="0" b="6985"/>
            <wp:docPr id="2" name="Picture 2" descr="Systems Thinking Tools | INSIDEflo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ystems Thinking Tools | INSIDEflow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186" cy="3629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F44" w:rsidRDefault="00AB3F44" w:rsidP="006A754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Целта е да се разгледа проблема по-задълбочено. Да се види това, което е под повърхността, което е скрито. Да се открият причините и да се набележат мерки за решаване на проблема, които да са изпълними и приемливи.</w:t>
      </w:r>
    </w:p>
    <w:p w:rsidR="00EF03D7" w:rsidRDefault="001004AD" w:rsidP="006A754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355A">
        <w:rPr>
          <w:rFonts w:ascii="Times New Roman" w:hAnsi="Times New Roman" w:cs="Times New Roman"/>
          <w:sz w:val="28"/>
          <w:szCs w:val="28"/>
        </w:rPr>
        <w:t xml:space="preserve">Моделът разделя мисленето на няколко нива. Знаем, че видимата част на айсберга е 10% от неговата маса, но океанските течения въздействат на останалите 90%, които пък определят поведението на върха му. </w:t>
      </w:r>
    </w:p>
    <w:p w:rsidR="00EF03D7" w:rsidRPr="00EF03D7" w:rsidRDefault="001004AD" w:rsidP="00EF03D7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43D2">
        <w:rPr>
          <w:rFonts w:ascii="Times New Roman" w:hAnsi="Times New Roman" w:cs="Times New Roman"/>
          <w:i/>
          <w:sz w:val="28"/>
          <w:szCs w:val="28"/>
        </w:rPr>
        <w:t>Ниво на събитието</w:t>
      </w:r>
      <w:r w:rsidR="00EF03D7" w:rsidRPr="00EF03D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3462C" w:rsidRDefault="001004AD" w:rsidP="00EF03D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03D7">
        <w:rPr>
          <w:rFonts w:ascii="Times New Roman" w:hAnsi="Times New Roman" w:cs="Times New Roman"/>
          <w:sz w:val="28"/>
          <w:szCs w:val="28"/>
        </w:rPr>
        <w:t xml:space="preserve">Именно на това ниво най-често възприемаме заобикалящия ни свят и бързо третираме симптомите. </w:t>
      </w:r>
    </w:p>
    <w:p w:rsidR="00EF03D7" w:rsidRDefault="0093462C" w:rsidP="00EF03D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Моделът на а</w:t>
      </w:r>
      <w:r w:rsidR="001004AD" w:rsidRPr="00EF03D7">
        <w:rPr>
          <w:rFonts w:ascii="Times New Roman" w:hAnsi="Times New Roman" w:cs="Times New Roman"/>
          <w:sz w:val="28"/>
          <w:szCs w:val="28"/>
        </w:rPr>
        <w:t xml:space="preserve">йсберг ни подтиква да изследваме проблема в дълбочина. </w:t>
      </w:r>
    </w:p>
    <w:p w:rsidR="008D4139" w:rsidRPr="008D4139" w:rsidRDefault="001004AD" w:rsidP="00EF03D7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43D2">
        <w:rPr>
          <w:rFonts w:ascii="Times New Roman" w:hAnsi="Times New Roman" w:cs="Times New Roman"/>
          <w:i/>
          <w:sz w:val="28"/>
          <w:szCs w:val="28"/>
        </w:rPr>
        <w:t>Ниво на повтарящия се модел</w:t>
      </w:r>
      <w:r w:rsidR="008D413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F03D7" w:rsidRDefault="001004AD" w:rsidP="00EF03D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139">
        <w:rPr>
          <w:rFonts w:ascii="Times New Roman" w:hAnsi="Times New Roman" w:cs="Times New Roman"/>
          <w:sz w:val="28"/>
          <w:szCs w:val="28"/>
        </w:rPr>
        <w:t xml:space="preserve">Ако погледнем под събитието ще забележим, </w:t>
      </w:r>
      <w:r w:rsidRPr="00EF03D7">
        <w:rPr>
          <w:rFonts w:ascii="Times New Roman" w:hAnsi="Times New Roman" w:cs="Times New Roman"/>
          <w:sz w:val="28"/>
          <w:szCs w:val="28"/>
        </w:rPr>
        <w:t xml:space="preserve">че то се е случвало и преди. Наблюдавайки тези тенденции, ще можем да предскажем и предотвратим </w:t>
      </w:r>
      <w:r w:rsidR="0093462C">
        <w:rPr>
          <w:rFonts w:ascii="Times New Roman" w:hAnsi="Times New Roman" w:cs="Times New Roman"/>
          <w:sz w:val="28"/>
          <w:szCs w:val="28"/>
        </w:rPr>
        <w:t xml:space="preserve">подобно негативно </w:t>
      </w:r>
      <w:r w:rsidRPr="00EF03D7">
        <w:rPr>
          <w:rFonts w:ascii="Times New Roman" w:hAnsi="Times New Roman" w:cs="Times New Roman"/>
          <w:sz w:val="28"/>
          <w:szCs w:val="28"/>
        </w:rPr>
        <w:t>събитието</w:t>
      </w:r>
      <w:r w:rsidR="0093462C">
        <w:rPr>
          <w:rFonts w:ascii="Times New Roman" w:hAnsi="Times New Roman" w:cs="Times New Roman"/>
          <w:sz w:val="28"/>
          <w:szCs w:val="28"/>
        </w:rPr>
        <w:t xml:space="preserve"> в бъдеще</w:t>
      </w:r>
      <w:r w:rsidRPr="00EF03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4139" w:rsidRPr="008D4139" w:rsidRDefault="001004AD" w:rsidP="00EF03D7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43D2">
        <w:rPr>
          <w:rFonts w:ascii="Times New Roman" w:hAnsi="Times New Roman" w:cs="Times New Roman"/>
          <w:i/>
          <w:sz w:val="28"/>
          <w:szCs w:val="28"/>
        </w:rPr>
        <w:t>Ниво на носещите структури</w:t>
      </w:r>
      <w:r w:rsidR="008D413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3462C" w:rsidRDefault="001004AD" w:rsidP="00EF03D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139">
        <w:rPr>
          <w:rFonts w:ascii="Times New Roman" w:hAnsi="Times New Roman" w:cs="Times New Roman"/>
          <w:sz w:val="28"/>
          <w:szCs w:val="28"/>
        </w:rPr>
        <w:t>Под повтарящия се модел се намира основата,</w:t>
      </w:r>
      <w:r w:rsidR="0093462C">
        <w:rPr>
          <w:rFonts w:ascii="Times New Roman" w:hAnsi="Times New Roman" w:cs="Times New Roman"/>
          <w:sz w:val="28"/>
          <w:szCs w:val="28"/>
        </w:rPr>
        <w:t xml:space="preserve"> </w:t>
      </w:r>
      <w:r w:rsidRPr="00EF03D7">
        <w:rPr>
          <w:rFonts w:ascii="Times New Roman" w:hAnsi="Times New Roman" w:cs="Times New Roman"/>
          <w:sz w:val="28"/>
          <w:szCs w:val="28"/>
        </w:rPr>
        <w:t xml:space="preserve">която отговаря на въпроса: </w:t>
      </w:r>
    </w:p>
    <w:p w:rsidR="0093462C" w:rsidRDefault="001004AD" w:rsidP="00EF03D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03D7">
        <w:rPr>
          <w:rFonts w:ascii="Times New Roman" w:hAnsi="Times New Roman" w:cs="Times New Roman"/>
          <w:sz w:val="28"/>
          <w:szCs w:val="28"/>
        </w:rPr>
        <w:t xml:space="preserve">Какво причинява модела, който наблюдаваме? </w:t>
      </w:r>
      <w:r w:rsidR="0093462C">
        <w:rPr>
          <w:rFonts w:ascii="Times New Roman" w:hAnsi="Times New Roman" w:cs="Times New Roman"/>
          <w:sz w:val="28"/>
          <w:szCs w:val="28"/>
        </w:rPr>
        <w:t>Н</w:t>
      </w:r>
      <w:r w:rsidRPr="00EF03D7">
        <w:rPr>
          <w:rFonts w:ascii="Times New Roman" w:hAnsi="Times New Roman" w:cs="Times New Roman"/>
          <w:sz w:val="28"/>
          <w:szCs w:val="28"/>
        </w:rPr>
        <w:t xml:space="preserve">осещите структури могат да включват: </w:t>
      </w:r>
    </w:p>
    <w:p w:rsidR="0093462C" w:rsidRDefault="001004AD" w:rsidP="0093462C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62C">
        <w:rPr>
          <w:rFonts w:ascii="Times New Roman" w:hAnsi="Times New Roman" w:cs="Times New Roman"/>
          <w:sz w:val="28"/>
          <w:szCs w:val="28"/>
        </w:rPr>
        <w:t xml:space="preserve">Физическата среда – пътища, храна, местоположение. </w:t>
      </w:r>
    </w:p>
    <w:p w:rsidR="0093462C" w:rsidRDefault="001004AD" w:rsidP="0093462C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62C">
        <w:rPr>
          <w:rFonts w:ascii="Times New Roman" w:hAnsi="Times New Roman" w:cs="Times New Roman"/>
          <w:sz w:val="28"/>
          <w:szCs w:val="28"/>
        </w:rPr>
        <w:t xml:space="preserve">Организационната среда – корпорация, правителство, училище. </w:t>
      </w:r>
    </w:p>
    <w:p w:rsidR="0093462C" w:rsidRDefault="001004AD" w:rsidP="0093462C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62C">
        <w:rPr>
          <w:rFonts w:ascii="Times New Roman" w:hAnsi="Times New Roman" w:cs="Times New Roman"/>
          <w:sz w:val="28"/>
          <w:szCs w:val="28"/>
        </w:rPr>
        <w:t xml:space="preserve">Политиката – закони, наредби, данъчни формули. </w:t>
      </w:r>
    </w:p>
    <w:p w:rsidR="0093462C" w:rsidRDefault="001004AD" w:rsidP="0093462C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62C">
        <w:rPr>
          <w:rFonts w:ascii="Times New Roman" w:hAnsi="Times New Roman" w:cs="Times New Roman"/>
          <w:sz w:val="28"/>
          <w:szCs w:val="28"/>
        </w:rPr>
        <w:t xml:space="preserve">Ритуалът – поведенчески навици, така вкоренени, че превърнати в подсъзнателни. </w:t>
      </w:r>
    </w:p>
    <w:p w:rsidR="0093462C" w:rsidRDefault="001004AD" w:rsidP="0093462C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62C">
        <w:rPr>
          <w:rFonts w:ascii="Times New Roman" w:hAnsi="Times New Roman" w:cs="Times New Roman"/>
          <w:sz w:val="28"/>
          <w:szCs w:val="28"/>
        </w:rPr>
        <w:t>Ниво на менталните модели</w:t>
      </w:r>
      <w:r w:rsidR="0093462C">
        <w:rPr>
          <w:rFonts w:ascii="Times New Roman" w:hAnsi="Times New Roman" w:cs="Times New Roman"/>
          <w:sz w:val="28"/>
          <w:szCs w:val="28"/>
        </w:rPr>
        <w:t>.</w:t>
      </w:r>
    </w:p>
    <w:p w:rsidR="0093462C" w:rsidRDefault="001004AD" w:rsidP="009346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62C">
        <w:rPr>
          <w:rFonts w:ascii="Times New Roman" w:hAnsi="Times New Roman" w:cs="Times New Roman"/>
          <w:sz w:val="28"/>
          <w:szCs w:val="28"/>
        </w:rPr>
        <w:t xml:space="preserve">Включват отношенията, вярванията, морала, очакванията и ценностите, които подкрепят функционирането на структурите такива, каквито са. </w:t>
      </w:r>
    </w:p>
    <w:p w:rsidR="00107714" w:rsidRDefault="003E650A" w:rsidP="009346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93462C">
        <w:rPr>
          <w:rFonts w:ascii="Times New Roman" w:hAnsi="Times New Roman" w:cs="Times New Roman"/>
          <w:sz w:val="28"/>
          <w:szCs w:val="28"/>
        </w:rPr>
        <w:t>ози модел</w:t>
      </w:r>
      <w:r w:rsidR="001004AD" w:rsidRPr="0093462C">
        <w:rPr>
          <w:rFonts w:ascii="Times New Roman" w:hAnsi="Times New Roman" w:cs="Times New Roman"/>
          <w:sz w:val="28"/>
          <w:szCs w:val="28"/>
        </w:rPr>
        <w:t xml:space="preserve"> </w:t>
      </w:r>
      <w:r w:rsidR="00AF318E">
        <w:rPr>
          <w:rFonts w:ascii="Times New Roman" w:hAnsi="Times New Roman" w:cs="Times New Roman"/>
          <w:sz w:val="28"/>
          <w:szCs w:val="28"/>
        </w:rPr>
        <w:t>помага за решаването на</w:t>
      </w:r>
      <w:r w:rsidR="001004AD" w:rsidRPr="0093462C">
        <w:rPr>
          <w:rFonts w:ascii="Times New Roman" w:hAnsi="Times New Roman" w:cs="Times New Roman"/>
          <w:sz w:val="28"/>
          <w:szCs w:val="28"/>
        </w:rPr>
        <w:t xml:space="preserve"> </w:t>
      </w:r>
      <w:r w:rsidR="00107714">
        <w:rPr>
          <w:rFonts w:ascii="Times New Roman" w:hAnsi="Times New Roman" w:cs="Times New Roman"/>
          <w:sz w:val="28"/>
          <w:szCs w:val="28"/>
        </w:rPr>
        <w:t xml:space="preserve">всеки по-сложен </w:t>
      </w:r>
      <w:r w:rsidR="001004AD" w:rsidRPr="0093462C">
        <w:rPr>
          <w:rFonts w:ascii="Times New Roman" w:hAnsi="Times New Roman" w:cs="Times New Roman"/>
          <w:sz w:val="28"/>
          <w:szCs w:val="28"/>
        </w:rPr>
        <w:t>проблем</w:t>
      </w:r>
      <w:r w:rsidR="0093462C">
        <w:rPr>
          <w:rFonts w:ascii="Times New Roman" w:hAnsi="Times New Roman" w:cs="Times New Roman"/>
          <w:sz w:val="28"/>
          <w:szCs w:val="28"/>
        </w:rPr>
        <w:t>.</w:t>
      </w:r>
    </w:p>
    <w:p w:rsidR="00EF03D7" w:rsidRPr="00107714" w:rsidRDefault="00EF03D7" w:rsidP="006A75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sectPr w:rsidR="00EF03D7" w:rsidRPr="00107714" w:rsidSect="008761E5">
      <w:pgSz w:w="11906" w:h="16838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A2942"/>
    <w:multiLevelType w:val="hybridMultilevel"/>
    <w:tmpl w:val="EB14E7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B1522"/>
    <w:multiLevelType w:val="hybridMultilevel"/>
    <w:tmpl w:val="8F82F3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C383E"/>
    <w:multiLevelType w:val="hybridMultilevel"/>
    <w:tmpl w:val="43940D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B6E6F"/>
    <w:multiLevelType w:val="hybridMultilevel"/>
    <w:tmpl w:val="2BB41E54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471B6"/>
    <w:multiLevelType w:val="multilevel"/>
    <w:tmpl w:val="31DE9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A00B02"/>
    <w:multiLevelType w:val="hybridMultilevel"/>
    <w:tmpl w:val="67D0106C"/>
    <w:lvl w:ilvl="0" w:tplc="E29AAD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BF3776"/>
    <w:multiLevelType w:val="hybridMultilevel"/>
    <w:tmpl w:val="10BC78F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0B6597"/>
    <w:multiLevelType w:val="multilevel"/>
    <w:tmpl w:val="333E4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B8D"/>
    <w:rsid w:val="00014B8D"/>
    <w:rsid w:val="000E126B"/>
    <w:rsid w:val="000F21BA"/>
    <w:rsid w:val="001004AD"/>
    <w:rsid w:val="00107714"/>
    <w:rsid w:val="001B1C28"/>
    <w:rsid w:val="00273637"/>
    <w:rsid w:val="002A14C5"/>
    <w:rsid w:val="00306875"/>
    <w:rsid w:val="003266BA"/>
    <w:rsid w:val="003E43D2"/>
    <w:rsid w:val="003E650A"/>
    <w:rsid w:val="00433FBC"/>
    <w:rsid w:val="004555E9"/>
    <w:rsid w:val="00546E61"/>
    <w:rsid w:val="00571D2F"/>
    <w:rsid w:val="0058538E"/>
    <w:rsid w:val="00593491"/>
    <w:rsid w:val="005A1530"/>
    <w:rsid w:val="00673AC1"/>
    <w:rsid w:val="006A7545"/>
    <w:rsid w:val="006B0829"/>
    <w:rsid w:val="006B1D0B"/>
    <w:rsid w:val="006B69BE"/>
    <w:rsid w:val="006E43DC"/>
    <w:rsid w:val="00713A7B"/>
    <w:rsid w:val="00724579"/>
    <w:rsid w:val="00735BBF"/>
    <w:rsid w:val="007405CD"/>
    <w:rsid w:val="00814F96"/>
    <w:rsid w:val="0084067D"/>
    <w:rsid w:val="00872219"/>
    <w:rsid w:val="008761E5"/>
    <w:rsid w:val="008D4139"/>
    <w:rsid w:val="008D46BE"/>
    <w:rsid w:val="0093462C"/>
    <w:rsid w:val="009C355A"/>
    <w:rsid w:val="009C79DA"/>
    <w:rsid w:val="00A13167"/>
    <w:rsid w:val="00A42ED4"/>
    <w:rsid w:val="00A577C2"/>
    <w:rsid w:val="00AB3F44"/>
    <w:rsid w:val="00AF2EEC"/>
    <w:rsid w:val="00AF318E"/>
    <w:rsid w:val="00B45498"/>
    <w:rsid w:val="00B80E30"/>
    <w:rsid w:val="00B919BA"/>
    <w:rsid w:val="00C562CC"/>
    <w:rsid w:val="00D01643"/>
    <w:rsid w:val="00D16215"/>
    <w:rsid w:val="00D46B8E"/>
    <w:rsid w:val="00DD6B48"/>
    <w:rsid w:val="00E363AE"/>
    <w:rsid w:val="00EB4362"/>
    <w:rsid w:val="00EC47AE"/>
    <w:rsid w:val="00EF03D7"/>
    <w:rsid w:val="00F0782F"/>
    <w:rsid w:val="00F4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DCE0EDE-D8F2-4F95-AC57-3E612E696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14B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sid w:val="00014B8D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styleId="a3">
    <w:name w:val="Hyperlink"/>
    <w:basedOn w:val="a0"/>
    <w:uiPriority w:val="99"/>
    <w:semiHidden/>
    <w:unhideWhenUsed/>
    <w:rsid w:val="00014B8D"/>
    <w:rPr>
      <w:color w:val="0000FF"/>
      <w:u w:val="single"/>
    </w:rPr>
  </w:style>
  <w:style w:type="character" w:styleId="a4">
    <w:name w:val="Strong"/>
    <w:basedOn w:val="a0"/>
    <w:uiPriority w:val="22"/>
    <w:qFormat/>
    <w:rsid w:val="00014B8D"/>
    <w:rPr>
      <w:b/>
      <w:bCs/>
    </w:rPr>
  </w:style>
  <w:style w:type="paragraph" w:styleId="a5">
    <w:name w:val="Normal (Web)"/>
    <w:basedOn w:val="a"/>
    <w:uiPriority w:val="99"/>
    <w:semiHidden/>
    <w:unhideWhenUsed/>
    <w:rsid w:val="00014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mghead">
    <w:name w:val="mghead"/>
    <w:basedOn w:val="a0"/>
    <w:rsid w:val="00014B8D"/>
  </w:style>
  <w:style w:type="paragraph" w:styleId="a6">
    <w:name w:val="List Paragraph"/>
    <w:basedOn w:val="a"/>
    <w:uiPriority w:val="34"/>
    <w:qFormat/>
    <w:rsid w:val="009C79D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13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713A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7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964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1103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383941">
                          <w:marLeft w:val="55"/>
                          <w:marRight w:val="55"/>
                          <w:marTop w:val="150"/>
                          <w:marBottom w:val="15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89682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50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39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551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92947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8617456">
                          <w:marLeft w:val="55"/>
                          <w:marRight w:val="55"/>
                          <w:marTop w:val="150"/>
                          <w:marBottom w:val="15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88305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79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67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32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97262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5981738">
                          <w:marLeft w:val="55"/>
                          <w:marRight w:val="55"/>
                          <w:marTop w:val="150"/>
                          <w:marBottom w:val="15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38490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86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4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48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43786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96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289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6014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139300">
                          <w:marLeft w:val="55"/>
                          <w:marRight w:val="55"/>
                          <w:marTop w:val="150"/>
                          <w:marBottom w:val="15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203353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32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74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15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314004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375980">
                          <w:marLeft w:val="55"/>
                          <w:marRight w:val="55"/>
                          <w:marTop w:val="150"/>
                          <w:marBottom w:val="15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39134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4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09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96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619180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1969303">
                          <w:marLeft w:val="55"/>
                          <w:marRight w:val="55"/>
                          <w:marTop w:val="150"/>
                          <w:marBottom w:val="15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63965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48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91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61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437124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7230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6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76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03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65616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9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2048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5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8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01320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4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45297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4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9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5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4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8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06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1831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970202">
                          <w:marLeft w:val="55"/>
                          <w:marRight w:val="55"/>
                          <w:marTop w:val="150"/>
                          <w:marBottom w:val="15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56159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803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2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100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319881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0268473">
                          <w:marLeft w:val="55"/>
                          <w:marRight w:val="55"/>
                          <w:marTop w:val="150"/>
                          <w:marBottom w:val="15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59115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85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83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132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078639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2108346">
                          <w:marLeft w:val="55"/>
                          <w:marRight w:val="55"/>
                          <w:marTop w:val="150"/>
                          <w:marBottom w:val="15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12292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65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38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878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771771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2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3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014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6563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850858">
                          <w:marLeft w:val="55"/>
                          <w:marRight w:val="55"/>
                          <w:marTop w:val="150"/>
                          <w:marBottom w:val="15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21590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29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94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142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292881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9696821">
                          <w:marLeft w:val="55"/>
                          <w:marRight w:val="55"/>
                          <w:marTop w:val="150"/>
                          <w:marBottom w:val="15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838694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04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33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514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180342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9563756">
                          <w:marLeft w:val="55"/>
                          <w:marRight w:val="55"/>
                          <w:marTop w:val="150"/>
                          <w:marBottom w:val="15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58448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75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67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11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433515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323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4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4</Pages>
  <Words>1154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Rumen Yordanov</dc:creator>
  <cp:keywords/>
  <dc:description/>
  <cp:lastModifiedBy>Rumen Yordanov</cp:lastModifiedBy>
  <cp:revision>50</cp:revision>
  <dcterms:created xsi:type="dcterms:W3CDTF">2022-07-11T08:44:00Z</dcterms:created>
  <dcterms:modified xsi:type="dcterms:W3CDTF">2026-04-14T10:58:00Z</dcterms:modified>
</cp:coreProperties>
</file>