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724" w:rsidRDefault="00973724">
      <w:pPr>
        <w:pStyle w:val="3"/>
        <w:rPr>
          <w:sz w:val="28"/>
        </w:rPr>
      </w:pPr>
      <w:bookmarkStart w:id="0" w:name="_GoBack"/>
      <w:bookmarkEnd w:id="0"/>
      <w:r>
        <w:rPr>
          <w:sz w:val="28"/>
        </w:rPr>
        <w:t>Използване на акустични логери – опит на ВиК Бристол</w:t>
      </w:r>
    </w:p>
    <w:p w:rsidR="00973724" w:rsidRDefault="00973724">
      <w:pPr>
        <w:jc w:val="center"/>
      </w:pPr>
      <w:r>
        <w:rPr>
          <w:lang w:val="bg-BG"/>
        </w:rPr>
        <w:t>Сесия 5 от Кипър 2002 год. Франк Клидж;</w:t>
      </w:r>
      <w:r w:rsidR="00406D9A">
        <w:rPr>
          <w:lang w:val="bg-BG"/>
        </w:rPr>
        <w:t xml:space="preserve"> </w:t>
      </w:r>
      <w:r>
        <w:rPr>
          <w:lang w:val="bg-BG"/>
        </w:rPr>
        <w:t xml:space="preserve">Матю Стефансон </w:t>
      </w:r>
      <w:r>
        <w:t>UK</w:t>
      </w:r>
    </w:p>
    <w:p w:rsidR="00973724" w:rsidRDefault="00973724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 xml:space="preserve">Използването на акустични логери за шум за откриването на течове вместо стандартната технология при една добре изградена и управлявана мрежа с </w:t>
      </w:r>
      <w:r>
        <w:t>DMA</w:t>
      </w:r>
      <w:r>
        <w:rPr>
          <w:lang w:val="bg-BG"/>
        </w:rPr>
        <w:t xml:space="preserve"> и опитен персонал е икономически неоправдано.</w:t>
      </w:r>
    </w:p>
    <w:p w:rsidR="00973724" w:rsidRDefault="00973724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>Логерите за шум в този случай може да се използват като допълнително средство за някой специфични нужди.</w:t>
      </w:r>
    </w:p>
    <w:p w:rsidR="00973724" w:rsidRDefault="00973724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t>DMA</w:t>
      </w:r>
      <w:r>
        <w:rPr>
          <w:lang w:val="bg-BG"/>
        </w:rPr>
        <w:t xml:space="preserve"> са разделени на няколко подзони </w:t>
      </w:r>
      <w:r>
        <w:t xml:space="preserve">WWMD /Waste Water Meter Districts/ </w:t>
      </w:r>
      <w:r>
        <w:rPr>
          <w:lang w:val="bg-BG"/>
        </w:rPr>
        <w:t>зони за измерване загубите на вода.</w:t>
      </w:r>
      <w:r w:rsidR="00406D9A">
        <w:rPr>
          <w:lang w:val="bg-BG"/>
        </w:rPr>
        <w:t xml:space="preserve"> </w:t>
      </w:r>
      <w:r>
        <w:rPr>
          <w:lang w:val="bg-BG"/>
        </w:rPr>
        <w:t xml:space="preserve">Постигат </w:t>
      </w:r>
      <w:r>
        <w:t xml:space="preserve">ILI </w:t>
      </w:r>
      <w:r>
        <w:rPr>
          <w:lang w:val="bg-BG"/>
        </w:rPr>
        <w:t>между 1.3 и 3.</w:t>
      </w:r>
      <w:r w:rsidR="00406D9A">
        <w:rPr>
          <w:lang w:val="bg-BG"/>
        </w:rPr>
        <w:t xml:space="preserve"> </w:t>
      </w:r>
      <w:r>
        <w:rPr>
          <w:lang w:val="bg-BG"/>
        </w:rPr>
        <w:t>Извършват непрекъснат активен контрол на течовете с обучени инспектори и мерене на водата пред зоните.</w:t>
      </w:r>
    </w:p>
    <w:p w:rsidR="00973724" w:rsidRDefault="00973724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 xml:space="preserve">Ако </w:t>
      </w:r>
      <w:r>
        <w:t xml:space="preserve">ILI </w:t>
      </w:r>
      <w:r>
        <w:rPr>
          <w:lang w:val="bg-BG"/>
        </w:rPr>
        <w:t>се повиши над допустимото за зоната правят обследване.</w:t>
      </w:r>
    </w:p>
    <w:p w:rsidR="00973724" w:rsidRDefault="00973724">
      <w:pPr>
        <w:pStyle w:val="a4"/>
        <w:tabs>
          <w:tab w:val="clear" w:pos="4320"/>
          <w:tab w:val="clear" w:pos="8640"/>
        </w:tabs>
        <w:ind w:firstLine="360"/>
        <w:rPr>
          <w:lang w:val="bg-BG"/>
        </w:rPr>
      </w:pPr>
      <w:r>
        <w:rPr>
          <w:u w:val="single"/>
          <w:lang w:val="bg-BG"/>
        </w:rPr>
        <w:t>Тествали са 3 вида логери</w:t>
      </w:r>
      <w:r>
        <w:rPr>
          <w:lang w:val="bg-BG"/>
        </w:rPr>
        <w:t>:</w:t>
      </w:r>
    </w:p>
    <w:p w:rsidR="00973724" w:rsidRDefault="00973724">
      <w:pPr>
        <w:pStyle w:val="a4"/>
        <w:numPr>
          <w:ilvl w:val="0"/>
          <w:numId w:val="29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С радиотрансмитер за комуникация с приемник от автомобил;</w:t>
      </w:r>
      <w:r w:rsidR="00406D9A">
        <w:rPr>
          <w:lang w:val="bg-BG"/>
        </w:rPr>
        <w:t xml:space="preserve"> </w:t>
      </w:r>
      <w:r>
        <w:rPr>
          <w:lang w:val="bg-BG"/>
        </w:rPr>
        <w:t>При възникване на авария излъчва алармено ниво;</w:t>
      </w:r>
    </w:p>
    <w:p w:rsidR="00973724" w:rsidRDefault="00973724">
      <w:pPr>
        <w:pStyle w:val="a4"/>
        <w:numPr>
          <w:ilvl w:val="0"/>
          <w:numId w:val="29"/>
        </w:numPr>
        <w:tabs>
          <w:tab w:val="clear" w:pos="4320"/>
          <w:tab w:val="clear" w:pos="8640"/>
        </w:tabs>
        <w:rPr>
          <w:lang w:val="bg-BG"/>
        </w:rPr>
      </w:pPr>
      <w:r>
        <w:rPr>
          <w:u w:val="single"/>
          <w:lang w:val="bg-BG"/>
        </w:rPr>
        <w:t>Логер за пълен анализ</w:t>
      </w:r>
      <w:r>
        <w:rPr>
          <w:lang w:val="bg-BG"/>
        </w:rPr>
        <w:t xml:space="preserve"> – измерва шума между 2 и 4 часа.</w:t>
      </w:r>
      <w:r w:rsidR="00406D9A">
        <w:rPr>
          <w:lang w:val="bg-BG"/>
        </w:rPr>
        <w:t xml:space="preserve"> </w:t>
      </w:r>
      <w:r>
        <w:rPr>
          <w:lang w:val="bg-BG"/>
        </w:rPr>
        <w:t>Монтира се към мрежата и чрез лъч прави обмен на голямо количество информация.</w:t>
      </w:r>
      <w:r w:rsidR="00406D9A">
        <w:rPr>
          <w:lang w:val="bg-BG"/>
        </w:rPr>
        <w:t xml:space="preserve"> </w:t>
      </w:r>
      <w:r>
        <w:rPr>
          <w:lang w:val="bg-BG"/>
        </w:rPr>
        <w:t>Данните могат да се точат и в офиса,</w:t>
      </w:r>
      <w:r w:rsidR="00406D9A">
        <w:rPr>
          <w:lang w:val="bg-BG"/>
        </w:rPr>
        <w:t xml:space="preserve"> </w:t>
      </w:r>
      <w:r>
        <w:rPr>
          <w:lang w:val="bg-BG"/>
        </w:rPr>
        <w:t xml:space="preserve">като чрез подходящ софтуер се прави графичен анализ на шума от течовете в </w:t>
      </w:r>
      <w:r>
        <w:t xml:space="preserve">dB </w:t>
      </w:r>
      <w:r>
        <w:rPr>
          <w:lang w:val="bg-BG"/>
        </w:rPr>
        <w:t>и честотата.</w:t>
      </w:r>
    </w:p>
    <w:p w:rsidR="00973724" w:rsidRDefault="00973724">
      <w:pPr>
        <w:pStyle w:val="a4"/>
        <w:numPr>
          <w:ilvl w:val="0"/>
          <w:numId w:val="29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С корелационни функции – анализ на шумовете и указване мястото на аварията;</w:t>
      </w:r>
      <w:r w:rsidR="00406D9A">
        <w:rPr>
          <w:lang w:val="bg-BG"/>
        </w:rPr>
        <w:t xml:space="preserve"> </w:t>
      </w:r>
      <w:r>
        <w:rPr>
          <w:lang w:val="bg-BG"/>
        </w:rPr>
        <w:t>Предварително се задават необходимите параметри на мрежата.</w:t>
      </w:r>
    </w:p>
    <w:p w:rsidR="00973724" w:rsidRDefault="00973724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>Основно използват логерите от тип 2 за пълен анализ.</w:t>
      </w:r>
      <w:r w:rsidR="00406D9A">
        <w:rPr>
          <w:lang w:val="bg-BG"/>
        </w:rPr>
        <w:t xml:space="preserve"> </w:t>
      </w:r>
      <w:r>
        <w:rPr>
          <w:lang w:val="bg-BG"/>
        </w:rPr>
        <w:t>С него работят през нощ</w:t>
      </w:r>
      <w:r w:rsidR="00406D9A">
        <w:rPr>
          <w:lang w:val="bg-BG"/>
        </w:rPr>
        <w:t>т</w:t>
      </w:r>
      <w:r>
        <w:rPr>
          <w:lang w:val="bg-BG"/>
        </w:rPr>
        <w:t>а в трудни зони с много аварии и висок трафик на автомобили.</w:t>
      </w:r>
      <w:r w:rsidR="00406D9A">
        <w:rPr>
          <w:lang w:val="bg-BG"/>
        </w:rPr>
        <w:t xml:space="preserve"> </w:t>
      </w:r>
      <w:r>
        <w:rPr>
          <w:lang w:val="bg-BG"/>
        </w:rPr>
        <w:t>Не е нужно през нощ</w:t>
      </w:r>
      <w:r w:rsidR="00406D9A">
        <w:rPr>
          <w:lang w:val="bg-BG"/>
        </w:rPr>
        <w:t>т</w:t>
      </w:r>
      <w:r>
        <w:rPr>
          <w:lang w:val="bg-BG"/>
        </w:rPr>
        <w:t>а да работи висококвалифициран персонал.</w:t>
      </w:r>
      <w:r w:rsidR="00406D9A">
        <w:rPr>
          <w:lang w:val="bg-BG"/>
        </w:rPr>
        <w:t xml:space="preserve"> </w:t>
      </w:r>
      <w:r>
        <w:rPr>
          <w:lang w:val="bg-BG"/>
        </w:rPr>
        <w:t>Данните от логера помагат на инспекторите при анализа на заплетени случай,</w:t>
      </w:r>
      <w:r w:rsidR="00406D9A">
        <w:rPr>
          <w:lang w:val="bg-BG"/>
        </w:rPr>
        <w:t xml:space="preserve"> </w:t>
      </w:r>
      <w:r>
        <w:rPr>
          <w:lang w:val="bg-BG"/>
        </w:rPr>
        <w:t>като допълнително техническо средство.</w:t>
      </w:r>
    </w:p>
    <w:p w:rsidR="00973724" w:rsidRDefault="00973724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 xml:space="preserve">Инспекторите правят </w:t>
      </w:r>
      <w:r>
        <w:rPr>
          <w:u w:val="single"/>
          <w:lang w:val="bg-BG"/>
        </w:rPr>
        <w:t>подробно обследване</w:t>
      </w:r>
      <w:r>
        <w:rPr>
          <w:lang w:val="bg-BG"/>
        </w:rPr>
        <w:t>,</w:t>
      </w:r>
      <w:r w:rsidR="00406D9A">
        <w:rPr>
          <w:lang w:val="bg-BG"/>
        </w:rPr>
        <w:t xml:space="preserve"> </w:t>
      </w:r>
      <w:r>
        <w:rPr>
          <w:lang w:val="bg-BG"/>
        </w:rPr>
        <w:t>ако засекат голяма консумация,</w:t>
      </w:r>
      <w:r w:rsidR="00406D9A">
        <w:rPr>
          <w:lang w:val="bg-BG"/>
        </w:rPr>
        <w:t xml:space="preserve"> </w:t>
      </w:r>
      <w:r>
        <w:rPr>
          <w:lang w:val="bg-BG"/>
        </w:rPr>
        <w:t xml:space="preserve">която е нараснала постепенно в </w:t>
      </w:r>
      <w:r>
        <w:t>DMA</w:t>
      </w:r>
      <w:r>
        <w:rPr>
          <w:lang w:val="bg-BG"/>
        </w:rPr>
        <w:t>.</w:t>
      </w:r>
      <w:r w:rsidR="00406D9A">
        <w:rPr>
          <w:lang w:val="bg-BG"/>
        </w:rPr>
        <w:t xml:space="preserve"> </w:t>
      </w:r>
      <w:r>
        <w:rPr>
          <w:lang w:val="bg-BG"/>
        </w:rPr>
        <w:t>Прослушват всички фитинги и СК,</w:t>
      </w:r>
      <w:r w:rsidR="00406D9A">
        <w:rPr>
          <w:lang w:val="bg-BG"/>
        </w:rPr>
        <w:t xml:space="preserve"> </w:t>
      </w:r>
      <w:r>
        <w:rPr>
          <w:lang w:val="bg-BG"/>
        </w:rPr>
        <w:t>защото очакват многобройни течове.</w:t>
      </w:r>
    </w:p>
    <w:p w:rsidR="00973724" w:rsidRDefault="00973724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 xml:space="preserve">При рязко увеличение на консумацията се прави </w:t>
      </w:r>
      <w:r>
        <w:rPr>
          <w:u w:val="single"/>
          <w:lang w:val="bg-BG"/>
        </w:rPr>
        <w:t>общо обследване</w:t>
      </w:r>
      <w:r>
        <w:rPr>
          <w:lang w:val="bg-BG"/>
        </w:rPr>
        <w:t>,</w:t>
      </w:r>
      <w:r w:rsidR="00406D9A">
        <w:rPr>
          <w:lang w:val="bg-BG"/>
        </w:rPr>
        <w:t xml:space="preserve"> </w:t>
      </w:r>
      <w:r>
        <w:rPr>
          <w:lang w:val="bg-BG"/>
        </w:rPr>
        <w:t>защото се очаква голям единичен теч.</w:t>
      </w:r>
      <w:r w:rsidR="00406D9A">
        <w:rPr>
          <w:lang w:val="bg-BG"/>
        </w:rPr>
        <w:t xml:space="preserve"> </w:t>
      </w:r>
      <w:r>
        <w:rPr>
          <w:lang w:val="bg-BG"/>
        </w:rPr>
        <w:t>Открива се бързо, като прослушват обратните клапи и хидранти по мрежата.</w:t>
      </w:r>
    </w:p>
    <w:p w:rsidR="00973724" w:rsidRDefault="00973724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</w:p>
    <w:p w:rsidR="00973724" w:rsidRDefault="00973724">
      <w:pPr>
        <w:pStyle w:val="3"/>
        <w:rPr>
          <w:sz w:val="28"/>
        </w:rPr>
      </w:pPr>
      <w:r>
        <w:rPr>
          <w:sz w:val="28"/>
        </w:rPr>
        <w:t>Програма за снижаване на загубите в Солун</w:t>
      </w:r>
    </w:p>
    <w:p w:rsidR="00973724" w:rsidRDefault="00973724">
      <w:pPr>
        <w:pStyle w:val="a4"/>
        <w:tabs>
          <w:tab w:val="clear" w:pos="4320"/>
          <w:tab w:val="clear" w:pos="8640"/>
        </w:tabs>
        <w:ind w:firstLine="360"/>
        <w:jc w:val="center"/>
        <w:rPr>
          <w:lang w:val="bg-BG"/>
        </w:rPr>
      </w:pPr>
      <w:r>
        <w:rPr>
          <w:lang w:val="bg-BG"/>
        </w:rPr>
        <w:t>Сесия 5 от Кипър 2002 год. Костас Ангелидис</w:t>
      </w:r>
    </w:p>
    <w:p w:rsidR="00973724" w:rsidRDefault="00973724">
      <w:pPr>
        <w:pStyle w:val="a4"/>
        <w:tabs>
          <w:tab w:val="clear" w:pos="4320"/>
          <w:tab w:val="clear" w:pos="8640"/>
        </w:tabs>
        <w:ind w:left="360"/>
        <w:rPr>
          <w:lang w:val="bg-BG"/>
        </w:rPr>
      </w:pPr>
      <w:r>
        <w:rPr>
          <w:lang w:val="bg-BG"/>
        </w:rPr>
        <w:t xml:space="preserve">Използват акустични логери </w:t>
      </w:r>
      <w:r>
        <w:t>Permalogs</w:t>
      </w:r>
      <w:r>
        <w:rPr>
          <w:lang w:val="bg-BG"/>
        </w:rPr>
        <w:t xml:space="preserve"> за активен контрол на течовете по проект на Европейската </w:t>
      </w:r>
      <w:r>
        <w:t xml:space="preserve">   </w:t>
      </w:r>
      <w:r>
        <w:rPr>
          <w:lang w:val="bg-BG"/>
        </w:rPr>
        <w:t xml:space="preserve">Общност в размер на 650 000 </w:t>
      </w:r>
      <w:r>
        <w:t>EUR.</w:t>
      </w:r>
    </w:p>
    <w:p w:rsidR="00973724" w:rsidRDefault="00973724">
      <w:pPr>
        <w:pStyle w:val="a4"/>
        <w:tabs>
          <w:tab w:val="clear" w:pos="4320"/>
          <w:tab w:val="clear" w:pos="8640"/>
        </w:tabs>
        <w:ind w:firstLine="360"/>
        <w:rPr>
          <w:lang w:val="bg-BG"/>
        </w:rPr>
      </w:pPr>
      <w:r>
        <w:rPr>
          <w:lang w:val="bg-BG"/>
        </w:rPr>
        <w:t xml:space="preserve">Логерите са производство на </w:t>
      </w:r>
      <w:r>
        <w:t xml:space="preserve">Palmer UK </w:t>
      </w:r>
      <w:r>
        <w:rPr>
          <w:lang w:val="bg-BG"/>
        </w:rPr>
        <w:t>и ги ползват под наем.</w:t>
      </w:r>
    </w:p>
    <w:p w:rsidR="00973724" w:rsidRDefault="00973724">
      <w:pPr>
        <w:pStyle w:val="a4"/>
        <w:tabs>
          <w:tab w:val="clear" w:pos="4320"/>
          <w:tab w:val="clear" w:pos="8640"/>
        </w:tabs>
        <w:ind w:firstLine="360"/>
        <w:rPr>
          <w:u w:val="single"/>
          <w:lang w:val="bg-BG"/>
        </w:rPr>
      </w:pPr>
      <w:r>
        <w:rPr>
          <w:u w:val="single"/>
          <w:lang w:val="bg-BG"/>
        </w:rPr>
        <w:t>За снижение на течовете следват 7 стъпки:</w:t>
      </w:r>
    </w:p>
    <w:p w:rsidR="00973724" w:rsidRDefault="00973724">
      <w:pPr>
        <w:pStyle w:val="a4"/>
        <w:numPr>
          <w:ilvl w:val="0"/>
          <w:numId w:val="30"/>
        </w:numPr>
        <w:tabs>
          <w:tab w:val="clear" w:pos="4320"/>
          <w:tab w:val="clear" w:pos="8640"/>
        </w:tabs>
        <w:rPr>
          <w:lang w:val="bg-BG"/>
        </w:rPr>
      </w:pPr>
      <w:r>
        <w:t>P</w:t>
      </w:r>
      <w:r>
        <w:rPr>
          <w:lang w:val="bg-BG"/>
        </w:rPr>
        <w:t>апознават</w:t>
      </w:r>
      <w:r>
        <w:t xml:space="preserve"> </w:t>
      </w:r>
      <w:r>
        <w:rPr>
          <w:lang w:val="bg-BG"/>
        </w:rPr>
        <w:t>се с картовия материал на зоната,</w:t>
      </w:r>
      <w:r w:rsidR="00406D9A">
        <w:rPr>
          <w:lang w:val="bg-BG"/>
        </w:rPr>
        <w:t xml:space="preserve"> </w:t>
      </w:r>
      <w:r>
        <w:rPr>
          <w:lang w:val="bg-BG"/>
        </w:rPr>
        <w:t>която ще обслужват.</w:t>
      </w:r>
    </w:p>
    <w:p w:rsidR="00973724" w:rsidRDefault="00973724">
      <w:pPr>
        <w:pStyle w:val="a4"/>
        <w:numPr>
          <w:ilvl w:val="0"/>
          <w:numId w:val="30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Планират къде ще се разположат първоначално логерите и къде ще се преместят по-късно и отразяват местата им на карти с размер А3.</w:t>
      </w:r>
    </w:p>
    <w:p w:rsidR="00973724" w:rsidRDefault="00973724">
      <w:pPr>
        <w:pStyle w:val="a4"/>
        <w:numPr>
          <w:ilvl w:val="0"/>
          <w:numId w:val="30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Монтират логерите.</w:t>
      </w:r>
    </w:p>
    <w:p w:rsidR="00973724" w:rsidRDefault="00973724">
      <w:pPr>
        <w:pStyle w:val="a4"/>
        <w:numPr>
          <w:ilvl w:val="0"/>
          <w:numId w:val="30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Събират данни от логерите и ги преместват по график на други места от мрежата.</w:t>
      </w:r>
    </w:p>
    <w:p w:rsidR="00973724" w:rsidRDefault="00973724">
      <w:pPr>
        <w:pStyle w:val="a4"/>
        <w:numPr>
          <w:ilvl w:val="0"/>
          <w:numId w:val="30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Анализират данните и посочват проблемните райони,</w:t>
      </w:r>
      <w:r w:rsidR="00406D9A">
        <w:rPr>
          <w:lang w:val="bg-BG"/>
        </w:rPr>
        <w:t xml:space="preserve"> </w:t>
      </w:r>
      <w:r>
        <w:rPr>
          <w:lang w:val="bg-BG"/>
        </w:rPr>
        <w:t>където ще търсят течовете.</w:t>
      </w:r>
    </w:p>
    <w:p w:rsidR="00973724" w:rsidRDefault="00973724">
      <w:pPr>
        <w:pStyle w:val="a4"/>
        <w:numPr>
          <w:ilvl w:val="0"/>
          <w:numId w:val="30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Чрез други методи локализират течовете.</w:t>
      </w:r>
    </w:p>
    <w:p w:rsidR="00973724" w:rsidRDefault="00973724">
      <w:pPr>
        <w:pStyle w:val="a4"/>
        <w:numPr>
          <w:ilvl w:val="0"/>
          <w:numId w:val="30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Отстраняват течовете.</w:t>
      </w:r>
    </w:p>
    <w:p w:rsidR="00973724" w:rsidRDefault="00973724">
      <w:pPr>
        <w:pStyle w:val="a4"/>
        <w:tabs>
          <w:tab w:val="clear" w:pos="4320"/>
          <w:tab w:val="clear" w:pos="8640"/>
        </w:tabs>
        <w:ind w:left="720"/>
        <w:rPr>
          <w:lang w:val="bg-BG"/>
        </w:rPr>
      </w:pPr>
      <w:r>
        <w:rPr>
          <w:u w:val="single"/>
          <w:lang w:val="bg-BG"/>
        </w:rPr>
        <w:t>Данни от обследването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3"/>
        <w:gridCol w:w="2616"/>
        <w:gridCol w:w="2628"/>
        <w:gridCol w:w="2622"/>
      </w:tblGrid>
      <w:tr w:rsidR="00973724">
        <w:tblPrEx>
          <w:tblCellMar>
            <w:top w:w="0" w:type="dxa"/>
            <w:bottom w:w="0" w:type="dxa"/>
          </w:tblCellMar>
        </w:tblPrEx>
        <w:tc>
          <w:tcPr>
            <w:tcW w:w="2676" w:type="dxa"/>
          </w:tcPr>
          <w:p w:rsidR="00973724" w:rsidRDefault="00973724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Квартал Чародейка</w:t>
            </w:r>
          </w:p>
        </w:tc>
        <w:tc>
          <w:tcPr>
            <w:tcW w:w="2676" w:type="dxa"/>
          </w:tcPr>
          <w:p w:rsidR="00973724" w:rsidRDefault="00973724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Период на засичането</w:t>
            </w:r>
          </w:p>
          <w:p w:rsidR="00973724" w:rsidRDefault="00973724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17.09.03 – 15.10.03</w:t>
            </w:r>
          </w:p>
        </w:tc>
        <w:tc>
          <w:tcPr>
            <w:tcW w:w="2676" w:type="dxa"/>
          </w:tcPr>
          <w:p w:rsidR="00973724" w:rsidRDefault="00973724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Брой регистрирани</w:t>
            </w:r>
          </w:p>
          <w:p w:rsidR="00973724" w:rsidRDefault="00973724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течове   66</w:t>
            </w:r>
          </w:p>
        </w:tc>
        <w:tc>
          <w:tcPr>
            <w:tcW w:w="2677" w:type="dxa"/>
          </w:tcPr>
          <w:p w:rsidR="00973724" w:rsidRDefault="00973724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Потвърдени течове</w:t>
            </w:r>
          </w:p>
          <w:p w:rsidR="00973724" w:rsidRDefault="00973724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lang w:val="bg-BG"/>
              </w:rPr>
            </w:pPr>
            <w:r>
              <w:rPr>
                <w:lang w:val="bg-BG"/>
              </w:rPr>
              <w:t>36</w:t>
            </w:r>
          </w:p>
        </w:tc>
      </w:tr>
    </w:tbl>
    <w:p w:rsidR="00973724" w:rsidRDefault="00973724">
      <w:pPr>
        <w:pStyle w:val="a4"/>
        <w:numPr>
          <w:ilvl w:val="0"/>
          <w:numId w:val="32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Под наем са наели 200 бр. логери;</w:t>
      </w:r>
      <w:r w:rsidR="00406D9A">
        <w:rPr>
          <w:lang w:val="bg-BG"/>
        </w:rPr>
        <w:t xml:space="preserve"> </w:t>
      </w:r>
      <w:r>
        <w:rPr>
          <w:lang w:val="bg-BG"/>
        </w:rPr>
        <w:t>1 събирач на данни;</w:t>
      </w:r>
      <w:r w:rsidR="00406D9A">
        <w:rPr>
          <w:lang w:val="bg-BG"/>
        </w:rPr>
        <w:t xml:space="preserve"> </w:t>
      </w:r>
      <w:r>
        <w:rPr>
          <w:lang w:val="bg-BG"/>
        </w:rPr>
        <w:t>1 корелатор;</w:t>
      </w:r>
      <w:r w:rsidR="00406D9A">
        <w:rPr>
          <w:lang w:val="bg-BG"/>
        </w:rPr>
        <w:t xml:space="preserve"> </w:t>
      </w:r>
      <w:r>
        <w:rPr>
          <w:lang w:val="bg-BG"/>
        </w:rPr>
        <w:t>1 уред за шум и 3 акустични пръта.</w:t>
      </w:r>
    </w:p>
    <w:p w:rsidR="00973724" w:rsidRDefault="00973724">
      <w:pPr>
        <w:pStyle w:val="a4"/>
        <w:numPr>
          <w:ilvl w:val="0"/>
          <w:numId w:val="32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Оптималното време за обследване на  1 точка е 4 дни;</w:t>
      </w:r>
    </w:p>
    <w:p w:rsidR="00973724" w:rsidRDefault="00973724">
      <w:pPr>
        <w:pStyle w:val="a4"/>
        <w:numPr>
          <w:ilvl w:val="0"/>
          <w:numId w:val="32"/>
        </w:numPr>
        <w:tabs>
          <w:tab w:val="clear" w:pos="4320"/>
          <w:tab w:val="clear" w:pos="8640"/>
        </w:tabs>
      </w:pPr>
      <w:r>
        <w:rPr>
          <w:lang w:val="bg-BG"/>
        </w:rPr>
        <w:t xml:space="preserve">При зона с помпажно водоподаване /шум от ПА/ използват по-интелигентен логер </w:t>
      </w:r>
      <w:r>
        <w:t>Aquabag 90.</w:t>
      </w:r>
    </w:p>
    <w:p w:rsidR="00973724" w:rsidRDefault="00973724">
      <w:pPr>
        <w:pStyle w:val="a4"/>
        <w:numPr>
          <w:ilvl w:val="0"/>
          <w:numId w:val="32"/>
        </w:numPr>
        <w:tabs>
          <w:tab w:val="clear" w:pos="4320"/>
          <w:tab w:val="clear" w:pos="8640"/>
        </w:tabs>
      </w:pPr>
      <w:r>
        <w:t xml:space="preserve">39 % </w:t>
      </w:r>
      <w:r>
        <w:rPr>
          <w:lang w:val="bg-BG"/>
        </w:rPr>
        <w:t>от съмненията за теч са се потвърдили.</w:t>
      </w:r>
    </w:p>
    <w:p w:rsidR="00973724" w:rsidRDefault="00973724">
      <w:pPr>
        <w:pStyle w:val="a4"/>
        <w:numPr>
          <w:ilvl w:val="0"/>
          <w:numId w:val="32"/>
        </w:numPr>
        <w:tabs>
          <w:tab w:val="clear" w:pos="4320"/>
          <w:tab w:val="clear" w:pos="8640"/>
        </w:tabs>
      </w:pPr>
      <w:r>
        <w:rPr>
          <w:lang w:val="bg-BG"/>
        </w:rPr>
        <w:t>Най-много течове са открити по СК и домови отклонения.</w:t>
      </w:r>
      <w:r w:rsidR="00406D9A">
        <w:rPr>
          <w:lang w:val="bg-BG"/>
        </w:rPr>
        <w:t xml:space="preserve"> </w:t>
      </w:r>
      <w:r>
        <w:rPr>
          <w:lang w:val="bg-BG"/>
        </w:rPr>
        <w:t>Тези течове са по-шумни и те се чуват първи,</w:t>
      </w:r>
      <w:r w:rsidR="00406D9A">
        <w:rPr>
          <w:lang w:val="bg-BG"/>
        </w:rPr>
        <w:t xml:space="preserve"> </w:t>
      </w:r>
      <w:r>
        <w:rPr>
          <w:lang w:val="bg-BG"/>
        </w:rPr>
        <w:t>въпреки че през тях изтича по-м</w:t>
      </w:r>
      <w:r w:rsidR="00406D9A">
        <w:rPr>
          <w:lang w:val="bg-BG"/>
        </w:rPr>
        <w:t>а</w:t>
      </w:r>
      <w:r>
        <w:rPr>
          <w:lang w:val="bg-BG"/>
        </w:rPr>
        <w:t>лко количество вода.</w:t>
      </w:r>
    </w:p>
    <w:p w:rsidR="00973724" w:rsidRDefault="00973724">
      <w:pPr>
        <w:pStyle w:val="a4"/>
        <w:numPr>
          <w:ilvl w:val="0"/>
          <w:numId w:val="32"/>
        </w:numPr>
        <w:tabs>
          <w:tab w:val="clear" w:pos="4320"/>
          <w:tab w:val="clear" w:pos="8640"/>
        </w:tabs>
      </w:pPr>
      <w:r>
        <w:rPr>
          <w:lang w:val="bg-BG"/>
        </w:rPr>
        <w:t>За 1 ден обслужват 30 логера.</w:t>
      </w:r>
    </w:p>
    <w:p w:rsidR="00973724" w:rsidRDefault="00973724">
      <w:pPr>
        <w:pStyle w:val="a4"/>
        <w:tabs>
          <w:tab w:val="clear" w:pos="4320"/>
          <w:tab w:val="clear" w:pos="8640"/>
        </w:tabs>
        <w:ind w:left="113"/>
        <w:rPr>
          <w:lang w:val="bg-BG"/>
        </w:rPr>
      </w:pPr>
      <w:r>
        <w:rPr>
          <w:lang w:val="bg-BG"/>
        </w:rPr>
        <w:t>Логерите са добро средство, за да се насочат екипите по прослушването към определен квартал,</w:t>
      </w:r>
      <w:r w:rsidR="00406D9A">
        <w:rPr>
          <w:lang w:val="bg-BG"/>
        </w:rPr>
        <w:t xml:space="preserve"> </w:t>
      </w:r>
      <w:r>
        <w:rPr>
          <w:lang w:val="bg-BG"/>
        </w:rPr>
        <w:t>особено ако мрежата не е зонирана.</w:t>
      </w:r>
    </w:p>
    <w:p w:rsidR="00973724" w:rsidRDefault="00973724">
      <w:pPr>
        <w:pStyle w:val="3"/>
        <w:rPr>
          <w:sz w:val="28"/>
        </w:rPr>
      </w:pPr>
      <w:r>
        <w:rPr>
          <w:sz w:val="28"/>
        </w:rPr>
        <w:lastRenderedPageBreak/>
        <w:t>Шум на течове в пластмасови тръби</w:t>
      </w:r>
    </w:p>
    <w:p w:rsidR="00973724" w:rsidRDefault="00973724">
      <w:pPr>
        <w:pStyle w:val="a4"/>
        <w:tabs>
          <w:tab w:val="clear" w:pos="4320"/>
          <w:tab w:val="clear" w:pos="8640"/>
        </w:tabs>
        <w:ind w:left="113"/>
        <w:jc w:val="center"/>
        <w:rPr>
          <w:lang w:val="bg-BG"/>
        </w:rPr>
      </w:pPr>
      <w:r>
        <w:rPr>
          <w:lang w:val="bg-BG"/>
        </w:rPr>
        <w:t>Сесия 5 от Кипър 2002 год. Коста Ланге Швеция</w:t>
      </w:r>
    </w:p>
    <w:p w:rsidR="00973724" w:rsidRDefault="00973724">
      <w:pPr>
        <w:pStyle w:val="a4"/>
        <w:tabs>
          <w:tab w:val="clear" w:pos="4320"/>
          <w:tab w:val="clear" w:pos="8640"/>
        </w:tabs>
        <w:ind w:left="113"/>
        <w:rPr>
          <w:lang w:val="bg-BG"/>
        </w:rPr>
      </w:pPr>
      <w:r>
        <w:rPr>
          <w:lang w:val="bg-BG"/>
        </w:rPr>
        <w:t>Шумът в тези тръби е с много ниска честота и е необходимо да се преобразува в подходящ сигнал,</w:t>
      </w:r>
      <w:r w:rsidR="00406D9A">
        <w:rPr>
          <w:lang w:val="bg-BG"/>
        </w:rPr>
        <w:t xml:space="preserve"> </w:t>
      </w:r>
      <w:r>
        <w:rPr>
          <w:lang w:val="bg-BG"/>
        </w:rPr>
        <w:t>който да се възприеме от човешкото ухо.</w:t>
      </w:r>
    </w:p>
    <w:p w:rsidR="00973724" w:rsidRDefault="00973724">
      <w:pPr>
        <w:pStyle w:val="a4"/>
        <w:tabs>
          <w:tab w:val="clear" w:pos="4320"/>
          <w:tab w:val="clear" w:pos="8640"/>
        </w:tabs>
        <w:ind w:left="113"/>
        <w:rPr>
          <w:lang w:val="bg-BG"/>
        </w:rPr>
      </w:pPr>
      <w:r>
        <w:rPr>
          <w:lang w:val="bg-BG"/>
        </w:rPr>
        <w:t>За целта използват чувствителни хидрофони.</w:t>
      </w:r>
      <w:r w:rsidR="00406D9A">
        <w:rPr>
          <w:lang w:val="bg-BG"/>
        </w:rPr>
        <w:t xml:space="preserve"> </w:t>
      </w:r>
      <w:r>
        <w:rPr>
          <w:lang w:val="bg-BG"/>
        </w:rPr>
        <w:t>Сензорите се прикрепят към съществуващите хидранти чрез специални накрайници.</w:t>
      </w:r>
    </w:p>
    <w:p w:rsidR="00973724" w:rsidRDefault="00973724">
      <w:pPr>
        <w:pStyle w:val="a4"/>
        <w:tabs>
          <w:tab w:val="clear" w:pos="4320"/>
          <w:tab w:val="clear" w:pos="8640"/>
        </w:tabs>
        <w:ind w:left="113"/>
        <w:rPr>
          <w:lang w:val="bg-BG"/>
        </w:rPr>
      </w:pPr>
      <w:r>
        <w:rPr>
          <w:lang w:val="bg-BG"/>
        </w:rPr>
        <w:t>Честотата е много ниска  - десети от херца.</w:t>
      </w:r>
      <w:r w:rsidR="00406D9A">
        <w:rPr>
          <w:lang w:val="bg-BG"/>
        </w:rPr>
        <w:t xml:space="preserve"> </w:t>
      </w:r>
      <w:r>
        <w:rPr>
          <w:lang w:val="bg-BG"/>
        </w:rPr>
        <w:t>Използват филтри за изчистване на фоновите шумове.</w:t>
      </w:r>
      <w:r w:rsidR="00406D9A">
        <w:rPr>
          <w:lang w:val="bg-BG"/>
        </w:rPr>
        <w:t xml:space="preserve"> </w:t>
      </w:r>
      <w:r>
        <w:rPr>
          <w:lang w:val="bg-BG"/>
        </w:rPr>
        <w:t>Размерът на теча не влияе особено върху шума.</w:t>
      </w:r>
    </w:p>
    <w:p w:rsidR="00973724" w:rsidRDefault="00973724">
      <w:pPr>
        <w:pStyle w:val="a4"/>
        <w:tabs>
          <w:tab w:val="clear" w:pos="4320"/>
          <w:tab w:val="clear" w:pos="8640"/>
        </w:tabs>
        <w:ind w:left="113"/>
        <w:rPr>
          <w:lang w:val="bg-BG"/>
        </w:rPr>
      </w:pPr>
      <w:r>
        <w:rPr>
          <w:lang w:val="bg-BG"/>
        </w:rPr>
        <w:t xml:space="preserve">В Швеция не са полагали много </w:t>
      </w:r>
      <w:r>
        <w:t xml:space="preserve">PVC </w:t>
      </w:r>
      <w:r>
        <w:rPr>
          <w:lang w:val="bg-BG"/>
        </w:rPr>
        <w:t>тръби поради екологични съображения.</w:t>
      </w:r>
    </w:p>
    <w:p w:rsidR="00973724" w:rsidRDefault="00973724">
      <w:pPr>
        <w:pStyle w:val="a4"/>
        <w:tabs>
          <w:tab w:val="clear" w:pos="4320"/>
          <w:tab w:val="clear" w:pos="8640"/>
        </w:tabs>
        <w:ind w:left="113"/>
        <w:rPr>
          <w:lang w:val="bg-BG"/>
        </w:rPr>
      </w:pPr>
      <w:r>
        <w:rPr>
          <w:lang w:val="bg-BG"/>
        </w:rPr>
        <w:t>Ако има стеснения и арматури по трасето,</w:t>
      </w:r>
      <w:r w:rsidR="00406D9A">
        <w:rPr>
          <w:lang w:val="bg-BG"/>
        </w:rPr>
        <w:t xml:space="preserve"> </w:t>
      </w:r>
      <w:r>
        <w:rPr>
          <w:lang w:val="bg-BG"/>
        </w:rPr>
        <w:t>те издават допълнителен шум,</w:t>
      </w:r>
      <w:r w:rsidR="00406D9A">
        <w:rPr>
          <w:lang w:val="bg-BG"/>
        </w:rPr>
        <w:t xml:space="preserve"> </w:t>
      </w:r>
      <w:r>
        <w:rPr>
          <w:lang w:val="bg-BG"/>
        </w:rPr>
        <w:t>който пречи на полезния сигнал.</w:t>
      </w:r>
    </w:p>
    <w:p w:rsidR="00973724" w:rsidRDefault="00973724">
      <w:pPr>
        <w:pStyle w:val="a4"/>
        <w:tabs>
          <w:tab w:val="clear" w:pos="4320"/>
          <w:tab w:val="clear" w:pos="8640"/>
        </w:tabs>
        <w:ind w:left="113"/>
        <w:rPr>
          <w:lang w:val="bg-BG"/>
        </w:rPr>
      </w:pPr>
      <w:r>
        <w:rPr>
          <w:lang w:val="bg-BG"/>
        </w:rPr>
        <w:t>През нощ</w:t>
      </w:r>
      <w:r w:rsidR="00406D9A">
        <w:rPr>
          <w:lang w:val="bg-BG"/>
        </w:rPr>
        <w:t>т</w:t>
      </w:r>
      <w:r>
        <w:rPr>
          <w:lang w:val="bg-BG"/>
        </w:rPr>
        <w:t>а скоростта на водата е по-малка и по-лесно се слуша за шум от течове.</w:t>
      </w:r>
    </w:p>
    <w:p w:rsidR="00973724" w:rsidRDefault="00973724">
      <w:pPr>
        <w:pStyle w:val="a4"/>
        <w:tabs>
          <w:tab w:val="clear" w:pos="4320"/>
          <w:tab w:val="clear" w:pos="8640"/>
        </w:tabs>
        <w:ind w:left="113"/>
        <w:rPr>
          <w:lang w:val="bg-BG"/>
        </w:rPr>
      </w:pPr>
    </w:p>
    <w:p w:rsidR="00973724" w:rsidRDefault="00973724">
      <w:pPr>
        <w:pStyle w:val="a4"/>
        <w:tabs>
          <w:tab w:val="clear" w:pos="4320"/>
          <w:tab w:val="clear" w:pos="8640"/>
        </w:tabs>
        <w:ind w:left="113"/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Изводи:</w:t>
      </w:r>
    </w:p>
    <w:p w:rsidR="00973724" w:rsidRDefault="00973724">
      <w:pPr>
        <w:pStyle w:val="a4"/>
        <w:numPr>
          <w:ilvl w:val="0"/>
          <w:numId w:val="33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Зонирането не може да се замести от използването на акустични логери.</w:t>
      </w:r>
      <w:r w:rsidR="00406D9A">
        <w:rPr>
          <w:lang w:val="bg-BG"/>
        </w:rPr>
        <w:t xml:space="preserve"> </w:t>
      </w:r>
      <w:r>
        <w:rPr>
          <w:lang w:val="bg-BG"/>
        </w:rPr>
        <w:t>Тези логери са само допълнително помощно средство за осъзнаване на течове при трудни условия.</w:t>
      </w:r>
    </w:p>
    <w:p w:rsidR="00973724" w:rsidRDefault="00973724">
      <w:pPr>
        <w:pStyle w:val="a4"/>
        <w:numPr>
          <w:ilvl w:val="0"/>
          <w:numId w:val="33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По добре е да се инвестира на първо място в зониране на мрежата.</w:t>
      </w:r>
    </w:p>
    <w:p w:rsidR="00973724" w:rsidRDefault="00973724">
      <w:pPr>
        <w:pStyle w:val="a4"/>
        <w:numPr>
          <w:ilvl w:val="0"/>
          <w:numId w:val="33"/>
        </w:numPr>
        <w:tabs>
          <w:tab w:val="clear" w:pos="4320"/>
          <w:tab w:val="clear" w:pos="8640"/>
        </w:tabs>
        <w:rPr>
          <w:lang w:val="bg-BG"/>
        </w:rPr>
      </w:pPr>
      <w:r>
        <w:rPr>
          <w:lang w:val="bg-BG"/>
        </w:rPr>
        <w:t>Необходимо е да се следи развитието на техническите средства за откриване на шум и трасета на пластмасови тръби,</w:t>
      </w:r>
      <w:r w:rsidR="00406D9A">
        <w:rPr>
          <w:lang w:val="bg-BG"/>
        </w:rPr>
        <w:t xml:space="preserve"> </w:t>
      </w:r>
      <w:r>
        <w:rPr>
          <w:lang w:val="bg-BG"/>
        </w:rPr>
        <w:t>защото те навлизат масово в практиката.</w:t>
      </w:r>
    </w:p>
    <w:p w:rsidR="00C00CEB" w:rsidRDefault="00C00CEB" w:rsidP="00C00CEB">
      <w:pPr>
        <w:pStyle w:val="a4"/>
        <w:tabs>
          <w:tab w:val="clear" w:pos="4320"/>
          <w:tab w:val="clear" w:pos="8640"/>
        </w:tabs>
        <w:rPr>
          <w:lang w:val="bg-BG"/>
        </w:rPr>
      </w:pPr>
    </w:p>
    <w:p w:rsidR="00C00CEB" w:rsidRDefault="0093198F" w:rsidP="00C00CEB">
      <w:pPr>
        <w:pStyle w:val="a4"/>
        <w:tabs>
          <w:tab w:val="clear" w:pos="4320"/>
          <w:tab w:val="clear" w:pos="8640"/>
        </w:tabs>
        <w:jc w:val="center"/>
        <w:rPr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4191000" cy="4705350"/>
            <wp:effectExtent l="0" t="0" r="0" b="0"/>
            <wp:docPr id="1" name="Картина 1" descr="79893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98936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0CEB">
      <w:headerReference w:type="default" r:id="rId8"/>
      <w:pgSz w:w="11907" w:h="16840" w:code="9"/>
      <w:pgMar w:top="0" w:right="284" w:bottom="540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376" w:rsidRDefault="00642376">
      <w:r>
        <w:separator/>
      </w:r>
    </w:p>
  </w:endnote>
  <w:endnote w:type="continuationSeparator" w:id="0">
    <w:p w:rsidR="00642376" w:rsidRDefault="0064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376" w:rsidRDefault="00642376">
      <w:r>
        <w:separator/>
      </w:r>
    </w:p>
  </w:footnote>
  <w:footnote w:type="continuationSeparator" w:id="0">
    <w:p w:rsidR="00642376" w:rsidRDefault="00642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724" w:rsidRDefault="00973724">
    <w:pPr>
      <w:pStyle w:val="a4"/>
      <w:rPr>
        <w:lang w:val="bg-BG"/>
      </w:rPr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tools1</w:t>
    </w:r>
    <w:r>
      <w:rPr>
        <w:snapToGrid w:val="0"/>
      </w:rPr>
      <w:fldChar w:fldCharType="end"/>
    </w:r>
    <w:r>
      <w:rPr>
        <w:lang w:val="bg-BG"/>
      </w:rP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26F1B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  <w:lang w:val="bg-BG"/>
      </w:rPr>
      <w:tab/>
    </w:r>
    <w:r>
      <w:rPr>
        <w:rStyle w:val="a6"/>
        <w:lang w:val="bg-BG"/>
      </w:rPr>
      <w:fldChar w:fldCharType="begin"/>
    </w:r>
    <w:r>
      <w:rPr>
        <w:rStyle w:val="a6"/>
      </w:rPr>
      <w:instrText xml:space="preserve"> DATE \@ "dd.M.yyyy 'г.'" </w:instrText>
    </w:r>
    <w:r>
      <w:rPr>
        <w:rStyle w:val="a6"/>
        <w:lang w:val="bg-BG"/>
      </w:rPr>
      <w:fldChar w:fldCharType="separate"/>
    </w:r>
    <w:r w:rsidR="0093198F">
      <w:rPr>
        <w:rStyle w:val="a6"/>
        <w:noProof/>
      </w:rPr>
      <w:t>23.4.2026 г.</w:t>
    </w:r>
    <w:r>
      <w:rPr>
        <w:rStyle w:val="a6"/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8731F"/>
    <w:multiLevelType w:val="hybridMultilevel"/>
    <w:tmpl w:val="958812D2"/>
    <w:lvl w:ilvl="0" w:tplc="F3DCEEEE">
      <w:start w:val="1"/>
      <w:numFmt w:val="bullet"/>
      <w:lvlText w:val=""/>
      <w:lvlJc w:val="left"/>
      <w:pPr>
        <w:tabs>
          <w:tab w:val="num" w:pos="2160"/>
        </w:tabs>
        <w:ind w:left="191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79595F"/>
    <w:multiLevelType w:val="hybridMultilevel"/>
    <w:tmpl w:val="EA9269BC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F3DCEEE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623A0"/>
    <w:multiLevelType w:val="hybridMultilevel"/>
    <w:tmpl w:val="886C13AE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95B0B"/>
    <w:multiLevelType w:val="hybridMultilevel"/>
    <w:tmpl w:val="023633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BB69DF"/>
    <w:multiLevelType w:val="hybridMultilevel"/>
    <w:tmpl w:val="BAEC6FD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A3C27"/>
    <w:multiLevelType w:val="hybridMultilevel"/>
    <w:tmpl w:val="E086F1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74969"/>
    <w:multiLevelType w:val="hybridMultilevel"/>
    <w:tmpl w:val="06BA64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973A87"/>
    <w:multiLevelType w:val="hybridMultilevel"/>
    <w:tmpl w:val="370E93B6"/>
    <w:lvl w:ilvl="0" w:tplc="372C1FF4">
      <w:start w:val="1"/>
      <w:numFmt w:val="bullet"/>
      <w:lvlText w:val=""/>
      <w:lvlJc w:val="left"/>
      <w:pPr>
        <w:tabs>
          <w:tab w:val="num" w:pos="473"/>
        </w:tabs>
        <w:ind w:left="113" w:firstLine="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544EA"/>
    <w:multiLevelType w:val="hybridMultilevel"/>
    <w:tmpl w:val="269EC164"/>
    <w:lvl w:ilvl="0" w:tplc="F3DCEEEE">
      <w:start w:val="1"/>
      <w:numFmt w:val="bullet"/>
      <w:lvlText w:val=""/>
      <w:lvlJc w:val="left"/>
      <w:pPr>
        <w:tabs>
          <w:tab w:val="num" w:pos="1080"/>
        </w:tabs>
        <w:ind w:left="83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E7006F"/>
    <w:multiLevelType w:val="hybridMultilevel"/>
    <w:tmpl w:val="C216427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4F031A9"/>
    <w:multiLevelType w:val="hybridMultilevel"/>
    <w:tmpl w:val="B254E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DCEEE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2C4A2D"/>
    <w:multiLevelType w:val="hybridMultilevel"/>
    <w:tmpl w:val="EA9269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DCEEE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F84FA8"/>
    <w:multiLevelType w:val="hybridMultilevel"/>
    <w:tmpl w:val="2F7E6D76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3035"/>
    <w:multiLevelType w:val="hybridMultilevel"/>
    <w:tmpl w:val="886C13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3E689D"/>
    <w:multiLevelType w:val="hybridMultilevel"/>
    <w:tmpl w:val="1A825E8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398559DE"/>
    <w:multiLevelType w:val="hybridMultilevel"/>
    <w:tmpl w:val="C298CBA6"/>
    <w:lvl w:ilvl="0" w:tplc="04FEDEA2">
      <w:start w:val="1"/>
      <w:numFmt w:val="decimal"/>
      <w:lvlText w:val="%1."/>
      <w:lvlJc w:val="left"/>
      <w:pPr>
        <w:tabs>
          <w:tab w:val="num" w:pos="587"/>
        </w:tabs>
        <w:ind w:left="454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F27709"/>
    <w:multiLevelType w:val="hybridMultilevel"/>
    <w:tmpl w:val="CA76A2D6"/>
    <w:lvl w:ilvl="0" w:tplc="040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7" w15:restartNumberingAfterBreak="0">
    <w:nsid w:val="3C955DB1"/>
    <w:multiLevelType w:val="hybridMultilevel"/>
    <w:tmpl w:val="57BAD6C6"/>
    <w:lvl w:ilvl="0" w:tplc="F3DCEEE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945813"/>
    <w:multiLevelType w:val="hybridMultilevel"/>
    <w:tmpl w:val="249016EA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B70AD"/>
    <w:multiLevelType w:val="hybridMultilevel"/>
    <w:tmpl w:val="E1F4D99E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45A461EB"/>
    <w:multiLevelType w:val="hybridMultilevel"/>
    <w:tmpl w:val="9AE25F3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3DCEEEE">
      <w:start w:val="1"/>
      <w:numFmt w:val="bullet"/>
      <w:lvlText w:val=""/>
      <w:lvlJc w:val="left"/>
      <w:pPr>
        <w:tabs>
          <w:tab w:val="num" w:pos="1800"/>
        </w:tabs>
        <w:ind w:left="155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36D4982"/>
    <w:multiLevelType w:val="hybridMultilevel"/>
    <w:tmpl w:val="886C13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962A5E"/>
    <w:multiLevelType w:val="hybridMultilevel"/>
    <w:tmpl w:val="2ED8A212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40107"/>
    <w:multiLevelType w:val="hybridMultilevel"/>
    <w:tmpl w:val="41129BE6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57CB2"/>
    <w:multiLevelType w:val="hybridMultilevel"/>
    <w:tmpl w:val="F9E2E8FC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11FF0"/>
    <w:multiLevelType w:val="hybridMultilevel"/>
    <w:tmpl w:val="CEE60536"/>
    <w:lvl w:ilvl="0" w:tplc="81DA2A7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3427F5"/>
    <w:multiLevelType w:val="hybridMultilevel"/>
    <w:tmpl w:val="370E93B6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A116F"/>
    <w:multiLevelType w:val="hybridMultilevel"/>
    <w:tmpl w:val="EA9269BC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EE06F5"/>
    <w:multiLevelType w:val="hybridMultilevel"/>
    <w:tmpl w:val="886C13AE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803670"/>
    <w:multiLevelType w:val="hybridMultilevel"/>
    <w:tmpl w:val="6D640762"/>
    <w:lvl w:ilvl="0" w:tplc="60424BA4">
      <w:start w:val="1"/>
      <w:numFmt w:val="bullet"/>
      <w:lvlText w:val=""/>
      <w:lvlJc w:val="left"/>
      <w:pPr>
        <w:tabs>
          <w:tab w:val="num" w:pos="417"/>
        </w:tabs>
        <w:ind w:left="113" w:hanging="5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31322"/>
    <w:multiLevelType w:val="hybridMultilevel"/>
    <w:tmpl w:val="886C13AE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F10179"/>
    <w:multiLevelType w:val="hybridMultilevel"/>
    <w:tmpl w:val="6A4409D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 w15:restartNumberingAfterBreak="0">
    <w:nsid w:val="7D492FB5"/>
    <w:multiLevelType w:val="hybridMultilevel"/>
    <w:tmpl w:val="B8BA4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DCEEE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9"/>
  </w:num>
  <w:num w:numId="3">
    <w:abstractNumId w:val="19"/>
  </w:num>
  <w:num w:numId="4">
    <w:abstractNumId w:val="32"/>
  </w:num>
  <w:num w:numId="5">
    <w:abstractNumId w:val="18"/>
  </w:num>
  <w:num w:numId="6">
    <w:abstractNumId w:val="12"/>
  </w:num>
  <w:num w:numId="7">
    <w:abstractNumId w:val="11"/>
  </w:num>
  <w:num w:numId="8">
    <w:abstractNumId w:val="27"/>
  </w:num>
  <w:num w:numId="9">
    <w:abstractNumId w:val="31"/>
  </w:num>
  <w:num w:numId="10">
    <w:abstractNumId w:val="22"/>
  </w:num>
  <w:num w:numId="11">
    <w:abstractNumId w:val="15"/>
  </w:num>
  <w:num w:numId="12">
    <w:abstractNumId w:val="6"/>
  </w:num>
  <w:num w:numId="13">
    <w:abstractNumId w:val="14"/>
  </w:num>
  <w:num w:numId="14">
    <w:abstractNumId w:val="1"/>
  </w:num>
  <w:num w:numId="15">
    <w:abstractNumId w:val="21"/>
  </w:num>
  <w:num w:numId="16">
    <w:abstractNumId w:val="13"/>
  </w:num>
  <w:num w:numId="17">
    <w:abstractNumId w:val="2"/>
  </w:num>
  <w:num w:numId="18">
    <w:abstractNumId w:val="28"/>
  </w:num>
  <w:num w:numId="19">
    <w:abstractNumId w:val="5"/>
  </w:num>
  <w:num w:numId="20">
    <w:abstractNumId w:val="30"/>
  </w:num>
  <w:num w:numId="21">
    <w:abstractNumId w:val="20"/>
  </w:num>
  <w:num w:numId="22">
    <w:abstractNumId w:val="0"/>
  </w:num>
  <w:num w:numId="23">
    <w:abstractNumId w:val="17"/>
  </w:num>
  <w:num w:numId="24">
    <w:abstractNumId w:val="4"/>
  </w:num>
  <w:num w:numId="25">
    <w:abstractNumId w:val="10"/>
  </w:num>
  <w:num w:numId="26">
    <w:abstractNumId w:val="24"/>
  </w:num>
  <w:num w:numId="27">
    <w:abstractNumId w:val="23"/>
  </w:num>
  <w:num w:numId="28">
    <w:abstractNumId w:val="8"/>
  </w:num>
  <w:num w:numId="29">
    <w:abstractNumId w:val="9"/>
  </w:num>
  <w:num w:numId="30">
    <w:abstractNumId w:val="3"/>
  </w:num>
  <w:num w:numId="31">
    <w:abstractNumId w:val="26"/>
  </w:num>
  <w:num w:numId="32">
    <w:abstractNumId w:val="7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9A"/>
    <w:rsid w:val="001C07B2"/>
    <w:rsid w:val="00233FDC"/>
    <w:rsid w:val="00406D9A"/>
    <w:rsid w:val="00626F1B"/>
    <w:rsid w:val="00642376"/>
    <w:rsid w:val="0093198F"/>
    <w:rsid w:val="00973724"/>
    <w:rsid w:val="00C0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9F5A59-7263-49B2-B586-D53485F3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left="720" w:firstLine="720"/>
      <w:outlineLvl w:val="0"/>
    </w:pPr>
    <w:rPr>
      <w:sz w:val="32"/>
      <w:lang w:val="bg-BG"/>
    </w:rPr>
  </w:style>
  <w:style w:type="paragraph" w:styleId="2">
    <w:name w:val="heading 2"/>
    <w:basedOn w:val="a"/>
    <w:next w:val="a"/>
    <w:qFormat/>
    <w:pPr>
      <w:keepNext/>
      <w:ind w:left="2160" w:firstLine="720"/>
      <w:outlineLvl w:val="1"/>
    </w:pPr>
    <w:rPr>
      <w:sz w:val="32"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u w:val="single"/>
      <w:lang w:val="bg-BG"/>
    </w:rPr>
  </w:style>
  <w:style w:type="paragraph" w:styleId="4">
    <w:name w:val="heading 4"/>
    <w:basedOn w:val="a"/>
    <w:next w:val="a"/>
    <w:qFormat/>
    <w:pPr>
      <w:keepNext/>
      <w:ind w:left="57"/>
      <w:jc w:val="center"/>
      <w:outlineLvl w:val="3"/>
    </w:pPr>
    <w:rPr>
      <w:sz w:val="28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</w:pPr>
    <w:rPr>
      <w:lang w:val="bg-BG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character" w:styleId="a6">
    <w:name w:val="page number"/>
    <w:basedOn w:val="a0"/>
    <w:semiHidden/>
  </w:style>
  <w:style w:type="character" w:styleId="a7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Family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Administrator</dc:creator>
  <cp:keywords/>
  <dc:description/>
  <cp:lastModifiedBy>Rumen Yordanov</cp:lastModifiedBy>
  <cp:revision>3</cp:revision>
  <cp:lastPrinted>2002-01-24T15:33:00Z</cp:lastPrinted>
  <dcterms:created xsi:type="dcterms:W3CDTF">2026-04-23T09:55:00Z</dcterms:created>
  <dcterms:modified xsi:type="dcterms:W3CDTF">2026-04-23T09:55:00Z</dcterms:modified>
</cp:coreProperties>
</file>