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C3" w:rsidRDefault="004E4AC3">
      <w:pPr>
        <w:pStyle w:val="3"/>
      </w:pPr>
      <w:bookmarkStart w:id="0" w:name="_GoBack"/>
      <w:bookmarkEnd w:id="0"/>
      <w:r>
        <w:t>Обследване на течовете чрез снимки от въздуха</w:t>
      </w:r>
    </w:p>
    <w:p w:rsidR="004E4AC3" w:rsidRDefault="004E4AC3">
      <w:pPr>
        <w:jc w:val="center"/>
      </w:pPr>
      <w:r>
        <w:rPr>
          <w:lang w:val="bg-BG"/>
        </w:rPr>
        <w:t>Сесия 7 от Кипър 2002 год. Дейвид Смарт;</w:t>
      </w:r>
      <w:r w:rsidR="007165B8">
        <w:rPr>
          <w:lang w:val="bg-BG"/>
        </w:rPr>
        <w:t xml:space="preserve"> </w:t>
      </w:r>
      <w:r>
        <w:rPr>
          <w:lang w:val="bg-BG"/>
        </w:rPr>
        <w:t xml:space="preserve">Джон Морис </w:t>
      </w:r>
      <w:r>
        <w:t>UK</w:t>
      </w:r>
    </w:p>
    <w:p w:rsidR="004E4AC3" w:rsidRDefault="004E4AC3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>Течовете под земята може да траят години.</w:t>
      </w:r>
      <w:r w:rsidR="007165B8">
        <w:rPr>
          <w:lang w:val="bg-BG"/>
        </w:rPr>
        <w:t xml:space="preserve"> </w:t>
      </w:r>
      <w:r>
        <w:rPr>
          <w:lang w:val="bg-BG"/>
        </w:rPr>
        <w:t>Това влияе върху почвата и растителността.</w:t>
      </w:r>
      <w:r w:rsidR="007165B8">
        <w:rPr>
          <w:lang w:val="bg-BG"/>
        </w:rPr>
        <w:t xml:space="preserve"> </w:t>
      </w:r>
      <w:r>
        <w:rPr>
          <w:lang w:val="bg-BG"/>
        </w:rPr>
        <w:t>Големите магистрални водопроводи с голяма дължина не се наблюдават с достатъчна точност,</w:t>
      </w:r>
      <w:r w:rsidR="007165B8">
        <w:rPr>
          <w:lang w:val="bg-BG"/>
        </w:rPr>
        <w:t xml:space="preserve"> </w:t>
      </w:r>
      <w:r>
        <w:rPr>
          <w:lang w:val="bg-BG"/>
        </w:rPr>
        <w:t>особено ако трасето е покрито с нискостеблена растителност.</w:t>
      </w:r>
      <w:r w:rsidR="007165B8">
        <w:rPr>
          <w:lang w:val="bg-BG"/>
        </w:rPr>
        <w:t xml:space="preserve"> </w:t>
      </w:r>
      <w:r>
        <w:rPr>
          <w:lang w:val="bg-BG"/>
        </w:rPr>
        <w:t>Тези съоръжения са идеални за наблюдение от въздуха.</w:t>
      </w:r>
      <w:r w:rsidR="007165B8">
        <w:rPr>
          <w:lang w:val="bg-BG"/>
        </w:rPr>
        <w:t xml:space="preserve"> </w:t>
      </w:r>
      <w:r>
        <w:rPr>
          <w:lang w:val="bg-BG"/>
        </w:rPr>
        <w:t>Водопроводи,</w:t>
      </w:r>
      <w:r w:rsidR="007165B8">
        <w:rPr>
          <w:lang w:val="bg-BG"/>
        </w:rPr>
        <w:t xml:space="preserve"> </w:t>
      </w:r>
      <w:r>
        <w:rPr>
          <w:lang w:val="bg-BG"/>
        </w:rPr>
        <w:t>които минават край пътища,</w:t>
      </w:r>
      <w:r w:rsidR="007165B8">
        <w:rPr>
          <w:lang w:val="bg-BG"/>
        </w:rPr>
        <w:t xml:space="preserve"> </w:t>
      </w:r>
      <w:r>
        <w:rPr>
          <w:lang w:val="bg-BG"/>
        </w:rPr>
        <w:t>ЖП линии и в градски условия не са подходящи за наблюдение със самолет.</w:t>
      </w:r>
    </w:p>
    <w:p w:rsidR="004E4AC3" w:rsidRDefault="004E4AC3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>Избират се подходящи трасета за облитане.</w:t>
      </w:r>
      <w:r w:rsidR="007165B8">
        <w:rPr>
          <w:lang w:val="bg-BG"/>
        </w:rPr>
        <w:t xml:space="preserve"> </w:t>
      </w:r>
      <w:r>
        <w:rPr>
          <w:lang w:val="bg-BG"/>
        </w:rPr>
        <w:t>Информацията от наблюденията се обвързва с ГИС.</w:t>
      </w:r>
    </w:p>
    <w:p w:rsidR="004E4AC3" w:rsidRDefault="004E4AC3">
      <w:pPr>
        <w:pStyle w:val="a4"/>
        <w:numPr>
          <w:ilvl w:val="0"/>
          <w:numId w:val="29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Използват аналогови или цифрови камери.</w:t>
      </w:r>
      <w:r w:rsidR="007165B8">
        <w:rPr>
          <w:lang w:val="bg-BG"/>
        </w:rPr>
        <w:t xml:space="preserve"> </w:t>
      </w:r>
      <w:r>
        <w:rPr>
          <w:lang w:val="bg-BG"/>
        </w:rPr>
        <w:t>Цифровата информация може да се обработи по-бързо.</w:t>
      </w:r>
      <w:r w:rsidR="007165B8">
        <w:rPr>
          <w:lang w:val="bg-BG"/>
        </w:rPr>
        <w:t xml:space="preserve"> </w:t>
      </w:r>
      <w:r>
        <w:rPr>
          <w:lang w:val="bg-BG"/>
        </w:rPr>
        <w:t>Може да се снима и с аналогова стер</w:t>
      </w:r>
      <w:r w:rsidR="007165B8">
        <w:rPr>
          <w:lang w:val="bg-BG"/>
        </w:rPr>
        <w:t>е</w:t>
      </w:r>
      <w:r>
        <w:rPr>
          <w:lang w:val="bg-BG"/>
        </w:rPr>
        <w:t>о</w:t>
      </w:r>
      <w:r w:rsidR="007165B8">
        <w:rPr>
          <w:lang w:val="bg-BG"/>
        </w:rPr>
        <w:t xml:space="preserve"> </w:t>
      </w:r>
      <w:r>
        <w:rPr>
          <w:lang w:val="bg-BG"/>
        </w:rPr>
        <w:t>камера,</w:t>
      </w:r>
      <w:r w:rsidR="007165B8">
        <w:rPr>
          <w:lang w:val="bg-BG"/>
        </w:rPr>
        <w:t xml:space="preserve"> </w:t>
      </w:r>
      <w:r>
        <w:rPr>
          <w:lang w:val="bg-BG"/>
        </w:rPr>
        <w:t>която покрива до 25 см от повърхността на земята.</w:t>
      </w:r>
      <w:r w:rsidR="007165B8">
        <w:rPr>
          <w:lang w:val="bg-BG"/>
        </w:rPr>
        <w:t xml:space="preserve"> </w:t>
      </w:r>
      <w:r>
        <w:rPr>
          <w:lang w:val="bg-BG"/>
        </w:rPr>
        <w:t>По-тъмната област на снимката показва влагата,</w:t>
      </w:r>
      <w:r w:rsidR="007165B8">
        <w:rPr>
          <w:lang w:val="bg-BG"/>
        </w:rPr>
        <w:t xml:space="preserve"> </w:t>
      </w:r>
      <w:r>
        <w:rPr>
          <w:lang w:val="bg-BG"/>
        </w:rPr>
        <w:t>която е по трасето на водопровода.</w:t>
      </w:r>
      <w:r w:rsidR="007165B8">
        <w:rPr>
          <w:lang w:val="bg-BG"/>
        </w:rPr>
        <w:t xml:space="preserve"> </w:t>
      </w:r>
      <w:r>
        <w:rPr>
          <w:lang w:val="bg-BG"/>
        </w:rPr>
        <w:t>Снимковия материал се анализира по-късно в офиса.</w:t>
      </w:r>
    </w:p>
    <w:p w:rsidR="004E4AC3" w:rsidRDefault="004E4AC3">
      <w:pPr>
        <w:pStyle w:val="a4"/>
        <w:numPr>
          <w:ilvl w:val="0"/>
          <w:numId w:val="29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Термо </w:t>
      </w:r>
      <w:r>
        <w:t xml:space="preserve">IR </w:t>
      </w:r>
      <w:r>
        <w:rPr>
          <w:lang w:val="bg-BG"/>
        </w:rPr>
        <w:t xml:space="preserve">система – предлага високочувствително измерване на температурата на земята с точност до 0.1 </w:t>
      </w:r>
      <w:r>
        <w:rPr>
          <w:vertAlign w:val="superscript"/>
          <w:lang w:val="bg-BG"/>
        </w:rPr>
        <w:t>0</w:t>
      </w:r>
      <w:r>
        <w:rPr>
          <w:lang w:val="bg-BG"/>
        </w:rPr>
        <w:t xml:space="preserve">С и обхват от –30 </w:t>
      </w:r>
      <w:r>
        <w:rPr>
          <w:vertAlign w:val="superscript"/>
          <w:lang w:val="bg-BG"/>
        </w:rPr>
        <w:t>0</w:t>
      </w:r>
      <w:r>
        <w:rPr>
          <w:lang w:val="bg-BG"/>
        </w:rPr>
        <w:t xml:space="preserve">С до 50 </w:t>
      </w:r>
      <w:r>
        <w:rPr>
          <w:vertAlign w:val="superscript"/>
          <w:lang w:val="bg-BG"/>
        </w:rPr>
        <w:t>0</w:t>
      </w:r>
      <w:r>
        <w:rPr>
          <w:lang w:val="bg-BG"/>
        </w:rPr>
        <w:t>С и разделителна способност до 1 м.</w:t>
      </w:r>
      <w:r w:rsidR="007165B8">
        <w:rPr>
          <w:lang w:val="bg-BG"/>
        </w:rPr>
        <w:t xml:space="preserve"> </w:t>
      </w:r>
      <w:r>
        <w:rPr>
          <w:lang w:val="bg-BG"/>
        </w:rPr>
        <w:t>Проблем е интеграцията с ГИС.</w:t>
      </w:r>
    </w:p>
    <w:p w:rsidR="004E4AC3" w:rsidRDefault="004E4AC3">
      <w:pPr>
        <w:pStyle w:val="a4"/>
        <w:numPr>
          <w:ilvl w:val="0"/>
          <w:numId w:val="29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Сателитни образи – разделителна способност от 0.8 м за видимия спектър близо до инфрачервения образ.</w:t>
      </w:r>
      <w:r w:rsidR="007165B8">
        <w:rPr>
          <w:lang w:val="bg-BG"/>
        </w:rPr>
        <w:t xml:space="preserve"> </w:t>
      </w:r>
      <w:r>
        <w:rPr>
          <w:lang w:val="bg-BG"/>
        </w:rPr>
        <w:t>Данните са налични на всеки 2 дни за Европа.</w:t>
      </w:r>
      <w:r w:rsidR="007165B8">
        <w:rPr>
          <w:lang w:val="bg-BG"/>
        </w:rPr>
        <w:t xml:space="preserve"> </w:t>
      </w:r>
      <w:r>
        <w:rPr>
          <w:lang w:val="bg-BG"/>
        </w:rPr>
        <w:t>Цените непрекъснато падат.</w:t>
      </w:r>
      <w:r w:rsidR="007165B8">
        <w:rPr>
          <w:lang w:val="bg-BG"/>
        </w:rPr>
        <w:t xml:space="preserve"> </w:t>
      </w:r>
      <w:r>
        <w:rPr>
          <w:lang w:val="bg-BG"/>
        </w:rPr>
        <w:t>Заснема се с помощ</w:t>
      </w:r>
      <w:r w:rsidR="007165B8">
        <w:rPr>
          <w:lang w:val="bg-BG"/>
        </w:rPr>
        <w:t>т</w:t>
      </w:r>
      <w:r>
        <w:rPr>
          <w:lang w:val="bg-BG"/>
        </w:rPr>
        <w:t>а на 2 сателита.</w:t>
      </w:r>
    </w:p>
    <w:p w:rsidR="004E4AC3" w:rsidRDefault="004E4AC3">
      <w:pPr>
        <w:pStyle w:val="a4"/>
        <w:numPr>
          <w:ilvl w:val="0"/>
          <w:numId w:val="29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От самолет се правят снимки през деня с цифрова камера  и през нощ</w:t>
      </w:r>
      <w:r w:rsidR="007165B8">
        <w:rPr>
          <w:lang w:val="bg-BG"/>
        </w:rPr>
        <w:t>т</w:t>
      </w:r>
      <w:r>
        <w:rPr>
          <w:lang w:val="bg-BG"/>
        </w:rPr>
        <w:t>а с термокамера.</w:t>
      </w:r>
    </w:p>
    <w:p w:rsidR="004E4AC3" w:rsidRDefault="004E4AC3">
      <w:pPr>
        <w:pStyle w:val="a4"/>
        <w:tabs>
          <w:tab w:val="clear" w:pos="4320"/>
          <w:tab w:val="clear" w:pos="8640"/>
        </w:tabs>
        <w:ind w:left="1080"/>
        <w:rPr>
          <w:lang w:val="bg-BG"/>
        </w:rPr>
      </w:pPr>
      <w:r>
        <w:rPr>
          <w:lang w:val="bg-BG"/>
        </w:rPr>
        <w:t>Използват летните месеци: май-август,</w:t>
      </w:r>
      <w:r w:rsidR="007165B8">
        <w:rPr>
          <w:lang w:val="bg-BG"/>
        </w:rPr>
        <w:t xml:space="preserve"> </w:t>
      </w:r>
      <w:r>
        <w:rPr>
          <w:lang w:val="bg-BG"/>
        </w:rPr>
        <w:t>защото времето е хубаво и има добра видимост.</w:t>
      </w:r>
      <w:r w:rsidR="007165B8">
        <w:rPr>
          <w:lang w:val="bg-BG"/>
        </w:rPr>
        <w:t xml:space="preserve"> </w:t>
      </w:r>
      <w:r>
        <w:rPr>
          <w:lang w:val="bg-BG"/>
        </w:rPr>
        <w:t>От цифровата камера получават образ 1х1м и ширина на лентата от 1 км по дължина на водопровода.</w:t>
      </w:r>
      <w:r w:rsidR="007165B8">
        <w:rPr>
          <w:lang w:val="bg-BG"/>
        </w:rPr>
        <w:t xml:space="preserve"> </w:t>
      </w:r>
      <w:r>
        <w:rPr>
          <w:lang w:val="bg-BG"/>
        </w:rPr>
        <w:t>Водопровода охлажда почвата през летния ден и това влияе върху растителността.</w:t>
      </w:r>
      <w:r w:rsidR="007165B8">
        <w:rPr>
          <w:lang w:val="bg-BG"/>
        </w:rPr>
        <w:t xml:space="preserve"> </w:t>
      </w:r>
      <w:r>
        <w:rPr>
          <w:lang w:val="bg-BG"/>
        </w:rPr>
        <w:t xml:space="preserve">Влажната почва е по-добър </w:t>
      </w:r>
      <w:r w:rsidR="008E35D0">
        <w:rPr>
          <w:lang w:val="bg-BG"/>
        </w:rPr>
        <w:t>топло изолатор</w:t>
      </w:r>
      <w:r>
        <w:rPr>
          <w:lang w:val="bg-BG"/>
        </w:rPr>
        <w:t xml:space="preserve"> и има по-голяма топлинна инерция.</w:t>
      </w:r>
      <w:r w:rsidR="007165B8">
        <w:rPr>
          <w:lang w:val="bg-BG"/>
        </w:rPr>
        <w:t xml:space="preserve"> </w:t>
      </w:r>
      <w:r>
        <w:rPr>
          <w:lang w:val="bg-BG"/>
        </w:rPr>
        <w:t xml:space="preserve">За цялата област се изчислява </w:t>
      </w:r>
      <w:r w:rsidR="008E35D0">
        <w:rPr>
          <w:lang w:val="bg-BG"/>
        </w:rPr>
        <w:t>термо инерцията</w:t>
      </w:r>
      <w:r>
        <w:rPr>
          <w:lang w:val="bg-BG"/>
        </w:rPr>
        <w:t xml:space="preserve"> и от това се съди къде може да е теча.</w:t>
      </w:r>
      <w:r w:rsidR="007165B8">
        <w:rPr>
          <w:lang w:val="bg-BG"/>
        </w:rPr>
        <w:t xml:space="preserve"> </w:t>
      </w:r>
      <w:r>
        <w:rPr>
          <w:lang w:val="bg-BG"/>
        </w:rPr>
        <w:t>При заснемането с термокамера летят на 3000 м и виждат ивица от 800 м.</w:t>
      </w:r>
      <w:r w:rsidR="007165B8">
        <w:rPr>
          <w:lang w:val="bg-BG"/>
        </w:rPr>
        <w:t xml:space="preserve"> </w:t>
      </w:r>
      <w:r>
        <w:rPr>
          <w:lang w:val="bg-BG"/>
        </w:rPr>
        <w:t>При влажна почва разликите в температурата ден/нощ е по-малка.</w:t>
      </w:r>
      <w:r w:rsidR="007165B8">
        <w:rPr>
          <w:lang w:val="bg-BG"/>
        </w:rPr>
        <w:t xml:space="preserve"> </w:t>
      </w:r>
      <w:r>
        <w:rPr>
          <w:lang w:val="bg-BG"/>
        </w:rPr>
        <w:t xml:space="preserve">Методът е разработен в </w:t>
      </w:r>
      <w:r>
        <w:t>NASA</w:t>
      </w:r>
      <w:r>
        <w:rPr>
          <w:lang w:val="bg-BG"/>
        </w:rPr>
        <w:t>.</w:t>
      </w:r>
    </w:p>
    <w:p w:rsidR="004E4AC3" w:rsidRDefault="004E4AC3">
      <w:pPr>
        <w:pStyle w:val="a4"/>
        <w:numPr>
          <w:ilvl w:val="0"/>
          <w:numId w:val="29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Разлика в биомасата – влагата влияе върху растителността.</w:t>
      </w:r>
      <w:r w:rsidR="007165B8">
        <w:rPr>
          <w:lang w:val="bg-BG"/>
        </w:rPr>
        <w:t xml:space="preserve"> </w:t>
      </w:r>
      <w:r>
        <w:rPr>
          <w:lang w:val="bg-BG"/>
        </w:rPr>
        <w:t>Малките течове стимулират растежа на растенията.</w:t>
      </w:r>
      <w:r w:rsidR="007165B8">
        <w:rPr>
          <w:lang w:val="bg-BG"/>
        </w:rPr>
        <w:t xml:space="preserve"> </w:t>
      </w:r>
      <w:r>
        <w:rPr>
          <w:lang w:val="bg-BG"/>
        </w:rPr>
        <w:t>Големите течове може да унищожат растителността.</w:t>
      </w:r>
      <w:r w:rsidR="007165B8">
        <w:rPr>
          <w:lang w:val="bg-BG"/>
        </w:rPr>
        <w:t xml:space="preserve"> </w:t>
      </w:r>
      <w:r>
        <w:rPr>
          <w:lang w:val="bg-BG"/>
        </w:rPr>
        <w:t>Изчислява се индекс на нормалната растителност.</w:t>
      </w:r>
      <w:r w:rsidR="007165B8">
        <w:rPr>
          <w:lang w:val="bg-BG"/>
        </w:rPr>
        <w:t xml:space="preserve"> </w:t>
      </w:r>
      <w:r>
        <w:rPr>
          <w:lang w:val="bg-BG"/>
        </w:rPr>
        <w:t xml:space="preserve">Данните от ГИС са </w:t>
      </w:r>
      <w:r w:rsidR="008E35D0">
        <w:rPr>
          <w:lang w:val="bg-BG"/>
        </w:rPr>
        <w:t>гео кодирани</w:t>
      </w:r>
      <w:r>
        <w:rPr>
          <w:lang w:val="bg-BG"/>
        </w:rPr>
        <w:t>.</w:t>
      </w:r>
      <w:r w:rsidR="007165B8">
        <w:rPr>
          <w:lang w:val="bg-BG"/>
        </w:rPr>
        <w:t xml:space="preserve"> </w:t>
      </w:r>
      <w:r>
        <w:rPr>
          <w:lang w:val="bg-BG"/>
        </w:rPr>
        <w:t>Съпоставя се снимковия материал с тези данни,</w:t>
      </w:r>
      <w:r w:rsidR="007165B8">
        <w:rPr>
          <w:lang w:val="bg-BG"/>
        </w:rPr>
        <w:t xml:space="preserve"> </w:t>
      </w:r>
      <w:r>
        <w:rPr>
          <w:lang w:val="bg-BG"/>
        </w:rPr>
        <w:t>за да се открие къде са течовете.</w:t>
      </w:r>
      <w:r w:rsidR="007165B8">
        <w:rPr>
          <w:lang w:val="bg-BG"/>
        </w:rPr>
        <w:t xml:space="preserve"> </w:t>
      </w:r>
      <w:r>
        <w:rPr>
          <w:lang w:val="bg-BG"/>
        </w:rPr>
        <w:t>Анализират данните до 20 – 30 м встрани от водопровода,</w:t>
      </w:r>
      <w:r w:rsidR="007165B8">
        <w:rPr>
          <w:lang w:val="bg-BG"/>
        </w:rPr>
        <w:t xml:space="preserve"> </w:t>
      </w:r>
      <w:r>
        <w:rPr>
          <w:lang w:val="bg-BG"/>
        </w:rPr>
        <w:t>за да са сигурни,</w:t>
      </w:r>
      <w:r w:rsidR="007165B8">
        <w:rPr>
          <w:lang w:val="bg-BG"/>
        </w:rPr>
        <w:t xml:space="preserve"> </w:t>
      </w:r>
      <w:r>
        <w:rPr>
          <w:lang w:val="bg-BG"/>
        </w:rPr>
        <w:t>че няма дренажи,</w:t>
      </w:r>
      <w:r w:rsidR="007165B8">
        <w:rPr>
          <w:lang w:val="bg-BG"/>
        </w:rPr>
        <w:t xml:space="preserve"> </w:t>
      </w:r>
      <w:r>
        <w:rPr>
          <w:lang w:val="bg-BG"/>
        </w:rPr>
        <w:t>които отвеждат водите встрани от трасето на водопровода.</w:t>
      </w:r>
    </w:p>
    <w:p w:rsidR="004E4AC3" w:rsidRDefault="004E4AC3">
      <w:pPr>
        <w:pStyle w:val="a4"/>
        <w:tabs>
          <w:tab w:val="clear" w:pos="4320"/>
          <w:tab w:val="clear" w:pos="8640"/>
        </w:tabs>
        <w:ind w:left="1080"/>
        <w:rPr>
          <w:u w:val="single"/>
          <w:lang w:val="bg-BG"/>
        </w:rPr>
      </w:pPr>
      <w:r>
        <w:rPr>
          <w:u w:val="single"/>
          <w:lang w:val="bg-BG"/>
        </w:rPr>
        <w:t>Анализ на данните</w:t>
      </w:r>
    </w:p>
    <w:p w:rsidR="004E4AC3" w:rsidRDefault="004E4AC3">
      <w:pPr>
        <w:pStyle w:val="a4"/>
        <w:tabs>
          <w:tab w:val="clear" w:pos="4320"/>
          <w:tab w:val="clear" w:pos="8640"/>
        </w:tabs>
        <w:ind w:left="1080"/>
        <w:rPr>
          <w:lang w:val="bg-BG"/>
        </w:rPr>
      </w:pPr>
      <w:r>
        <w:rPr>
          <w:u w:val="single"/>
          <w:lang w:val="bg-BG"/>
        </w:rPr>
        <w:t>Признак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u w:val="single"/>
          <w:lang w:val="bg-BG"/>
        </w:rPr>
        <w:t>Изводи</w:t>
      </w:r>
    </w:p>
    <w:p w:rsidR="004E4AC3" w:rsidRDefault="004E4AC3">
      <w:pPr>
        <w:pStyle w:val="a4"/>
        <w:tabs>
          <w:tab w:val="clear" w:pos="4320"/>
          <w:tab w:val="clear" w:pos="8640"/>
        </w:tabs>
        <w:ind w:left="1080"/>
        <w:rPr>
          <w:lang w:val="bg-BG"/>
        </w:rPr>
      </w:pPr>
      <w:r>
        <w:rPr>
          <w:lang w:val="bg-BG"/>
        </w:rPr>
        <w:t>Малко растителност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Голям теч или </w:t>
      </w:r>
      <w:r w:rsidR="008E35D0">
        <w:rPr>
          <w:lang w:val="bg-BG"/>
        </w:rPr>
        <w:t>не заровен</w:t>
      </w:r>
      <w:r>
        <w:rPr>
          <w:lang w:val="bg-BG"/>
        </w:rPr>
        <w:t xml:space="preserve"> изкоп</w:t>
      </w:r>
    </w:p>
    <w:p w:rsidR="004E4AC3" w:rsidRDefault="004E4AC3">
      <w:pPr>
        <w:pStyle w:val="a4"/>
        <w:tabs>
          <w:tab w:val="clear" w:pos="4320"/>
          <w:tab w:val="clear" w:pos="8640"/>
        </w:tabs>
        <w:ind w:left="1080"/>
        <w:rPr>
          <w:lang w:val="bg-BG"/>
        </w:rPr>
      </w:pPr>
      <w:r>
        <w:rPr>
          <w:lang w:val="bg-BG"/>
        </w:rPr>
        <w:t>По-буйна растителност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Възможен малък теч</w:t>
      </w:r>
    </w:p>
    <w:p w:rsidR="004E4AC3" w:rsidRDefault="004E4AC3">
      <w:pPr>
        <w:pStyle w:val="a4"/>
        <w:tabs>
          <w:tab w:val="clear" w:pos="4320"/>
          <w:tab w:val="clear" w:pos="8640"/>
        </w:tabs>
        <w:ind w:left="1080"/>
        <w:rPr>
          <w:lang w:val="bg-BG"/>
        </w:rPr>
      </w:pPr>
      <w:r>
        <w:rPr>
          <w:lang w:val="bg-BG"/>
        </w:rPr>
        <w:t>Местна загуба на растителна покривка</w:t>
      </w:r>
      <w:r>
        <w:rPr>
          <w:lang w:val="bg-BG"/>
        </w:rPr>
        <w:tab/>
        <w:t>Теч или високи подпочвени води</w:t>
      </w:r>
    </w:p>
    <w:p w:rsidR="004E4AC3" w:rsidRDefault="004E4AC3">
      <w:pPr>
        <w:pStyle w:val="a4"/>
        <w:tabs>
          <w:tab w:val="clear" w:pos="4320"/>
          <w:tab w:val="clear" w:pos="8640"/>
        </w:tabs>
        <w:ind w:left="1080"/>
        <w:rPr>
          <w:lang w:val="bg-BG"/>
        </w:rPr>
      </w:pPr>
      <w:r>
        <w:rPr>
          <w:lang w:val="bg-BG"/>
        </w:rPr>
        <w:t>Област на суха почва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Липса на аварии</w:t>
      </w:r>
    </w:p>
    <w:p w:rsidR="004E4AC3" w:rsidRDefault="004E4AC3">
      <w:pPr>
        <w:pStyle w:val="a4"/>
        <w:tabs>
          <w:tab w:val="clear" w:pos="4320"/>
          <w:tab w:val="clear" w:pos="8640"/>
        </w:tabs>
        <w:ind w:left="1080"/>
        <w:rPr>
          <w:lang w:val="bg-BG"/>
        </w:rPr>
      </w:pPr>
    </w:p>
    <w:p w:rsidR="004E4AC3" w:rsidRDefault="004E4AC3">
      <w:pPr>
        <w:pStyle w:val="a4"/>
        <w:tabs>
          <w:tab w:val="clear" w:pos="4320"/>
          <w:tab w:val="clear" w:pos="8640"/>
        </w:tabs>
        <w:ind w:left="1080"/>
        <w:rPr>
          <w:lang w:val="bg-BG"/>
        </w:rPr>
      </w:pPr>
      <w:r>
        <w:rPr>
          <w:lang w:val="bg-BG"/>
        </w:rPr>
        <w:t>Влагата може да се дължи и на събиране на повърхностни води.</w:t>
      </w:r>
      <w:r w:rsidR="007165B8">
        <w:rPr>
          <w:lang w:val="bg-BG"/>
        </w:rPr>
        <w:t xml:space="preserve"> </w:t>
      </w:r>
      <w:r>
        <w:rPr>
          <w:lang w:val="bg-BG"/>
        </w:rPr>
        <w:t>По трасето на водопровода не трябва да има области,</w:t>
      </w:r>
      <w:r w:rsidR="007165B8">
        <w:rPr>
          <w:lang w:val="bg-BG"/>
        </w:rPr>
        <w:t xml:space="preserve"> </w:t>
      </w:r>
      <w:r>
        <w:rPr>
          <w:lang w:val="bg-BG"/>
        </w:rPr>
        <w:t>където се събират тези води.</w:t>
      </w:r>
    </w:p>
    <w:p w:rsidR="004E4AC3" w:rsidRDefault="004E4AC3">
      <w:pPr>
        <w:pStyle w:val="a4"/>
        <w:tabs>
          <w:tab w:val="clear" w:pos="4320"/>
          <w:tab w:val="clear" w:pos="8640"/>
        </w:tabs>
        <w:ind w:left="1080"/>
        <w:rPr>
          <w:lang w:val="bg-BG"/>
        </w:rPr>
      </w:pPr>
      <w:r>
        <w:rPr>
          <w:lang w:val="bg-BG"/>
        </w:rPr>
        <w:t>Откриват се аварии при 70 % от съмненията.</w:t>
      </w:r>
    </w:p>
    <w:p w:rsidR="004E4AC3" w:rsidRDefault="004E4AC3">
      <w:pPr>
        <w:pStyle w:val="a4"/>
        <w:tabs>
          <w:tab w:val="clear" w:pos="4320"/>
          <w:tab w:val="clear" w:pos="8640"/>
        </w:tabs>
        <w:ind w:left="1080"/>
        <w:rPr>
          <w:lang w:val="bg-BG"/>
        </w:rPr>
      </w:pPr>
      <w:r>
        <w:rPr>
          <w:lang w:val="bg-BG"/>
        </w:rPr>
        <w:t xml:space="preserve">Методът може да се </w:t>
      </w:r>
      <w:r w:rsidR="008E35D0">
        <w:rPr>
          <w:lang w:val="bg-BG"/>
        </w:rPr>
        <w:t>използва, като</w:t>
      </w:r>
      <w:r>
        <w:rPr>
          <w:lang w:val="bg-BG"/>
        </w:rPr>
        <w:t xml:space="preserve"> част от общата стратегия за снижение на течовете.</w:t>
      </w:r>
    </w:p>
    <w:p w:rsidR="004E4AC3" w:rsidRDefault="004E4AC3">
      <w:pPr>
        <w:pStyle w:val="a4"/>
        <w:tabs>
          <w:tab w:val="clear" w:pos="4320"/>
          <w:tab w:val="clear" w:pos="8640"/>
        </w:tabs>
        <w:ind w:left="1080"/>
        <w:rPr>
          <w:lang w:val="bg-BG"/>
        </w:rPr>
      </w:pPr>
    </w:p>
    <w:p w:rsidR="004E4AC3" w:rsidRDefault="004E4AC3">
      <w:pPr>
        <w:pStyle w:val="a4"/>
        <w:tabs>
          <w:tab w:val="clear" w:pos="4320"/>
          <w:tab w:val="clear" w:pos="8640"/>
        </w:tabs>
        <w:ind w:left="1080"/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Изводи:</w:t>
      </w:r>
    </w:p>
    <w:p w:rsidR="004E4AC3" w:rsidRDefault="004E4AC3">
      <w:pPr>
        <w:pStyle w:val="a4"/>
        <w:tabs>
          <w:tab w:val="clear" w:pos="4320"/>
          <w:tab w:val="clear" w:pos="8640"/>
        </w:tabs>
        <w:ind w:left="1080"/>
        <w:rPr>
          <w:lang w:val="bg-BG"/>
        </w:rPr>
      </w:pPr>
      <w:r>
        <w:rPr>
          <w:lang w:val="bg-BG"/>
        </w:rPr>
        <w:t>Методът за обход на магистралните водопроводи Сливо поле,</w:t>
      </w:r>
      <w:r w:rsidR="007165B8">
        <w:rPr>
          <w:lang w:val="bg-BG"/>
        </w:rPr>
        <w:t xml:space="preserve"> </w:t>
      </w:r>
      <w:r>
        <w:rPr>
          <w:lang w:val="bg-BG"/>
        </w:rPr>
        <w:t>Батин,</w:t>
      </w:r>
      <w:r w:rsidR="007165B8">
        <w:rPr>
          <w:lang w:val="bg-BG"/>
        </w:rPr>
        <w:t xml:space="preserve"> </w:t>
      </w:r>
      <w:r>
        <w:rPr>
          <w:lang w:val="bg-BG"/>
        </w:rPr>
        <w:t>Баниска чрез облитане на трасетата със самолет,</w:t>
      </w:r>
      <w:r w:rsidR="007165B8">
        <w:rPr>
          <w:lang w:val="bg-BG"/>
        </w:rPr>
        <w:t xml:space="preserve"> </w:t>
      </w:r>
      <w:r>
        <w:rPr>
          <w:lang w:val="bg-BG"/>
        </w:rPr>
        <w:t>заснемане с камера и анализ на снимковия материал е перспективен и заслужава внимание.</w:t>
      </w:r>
      <w:r w:rsidR="007165B8">
        <w:rPr>
          <w:lang w:val="bg-BG"/>
        </w:rPr>
        <w:t xml:space="preserve"> </w:t>
      </w:r>
      <w:r>
        <w:rPr>
          <w:lang w:val="bg-BG"/>
        </w:rPr>
        <w:t>ВиК Русе има опит в това отношение.</w:t>
      </w:r>
    </w:p>
    <w:p w:rsidR="004E4AC3" w:rsidRDefault="004E4AC3">
      <w:pPr>
        <w:pStyle w:val="a4"/>
        <w:tabs>
          <w:tab w:val="clear" w:pos="4320"/>
          <w:tab w:val="clear" w:pos="8640"/>
        </w:tabs>
        <w:ind w:left="1080"/>
        <w:rPr>
          <w:lang w:val="bg-BG"/>
        </w:rPr>
      </w:pPr>
      <w:r>
        <w:rPr>
          <w:lang w:val="bg-BG"/>
        </w:rPr>
        <w:t>Добре е да се облитат трасетата през в ясни дни през пролетта и лятото и да се свърже снимковия материал с ГИС за по-точно позициониране на авариите и течовете.</w:t>
      </w:r>
    </w:p>
    <w:p w:rsidR="004E4AC3" w:rsidRDefault="004E4AC3">
      <w:pPr>
        <w:pStyle w:val="a4"/>
        <w:tabs>
          <w:tab w:val="clear" w:pos="4320"/>
          <w:tab w:val="clear" w:pos="8640"/>
        </w:tabs>
        <w:ind w:left="1080"/>
        <w:rPr>
          <w:lang w:val="bg-BG"/>
        </w:rPr>
      </w:pPr>
      <w:r>
        <w:rPr>
          <w:lang w:val="bg-BG"/>
        </w:rPr>
        <w:t>Този метод може да служи с цел проверка за качеството на</w:t>
      </w:r>
      <w:r>
        <w:rPr>
          <w:lang w:val="bg-BG"/>
        </w:rPr>
        <w:tab/>
        <w:t xml:space="preserve"> работата  на аварийните екипи при обхождане на трасетата.</w:t>
      </w:r>
    </w:p>
    <w:p w:rsidR="007165B8" w:rsidRDefault="007165B8">
      <w:pPr>
        <w:pStyle w:val="a4"/>
        <w:tabs>
          <w:tab w:val="clear" w:pos="4320"/>
          <w:tab w:val="clear" w:pos="8640"/>
        </w:tabs>
        <w:ind w:left="1080"/>
        <w:rPr>
          <w:lang w:val="bg-BG"/>
        </w:rPr>
      </w:pPr>
      <w:r>
        <w:rPr>
          <w:lang w:val="bg-BG"/>
        </w:rPr>
        <w:t>За целта може да се използва дрон, който работи в режим на автоматично следене трасето на водопровода.</w:t>
      </w:r>
    </w:p>
    <w:sectPr w:rsidR="007165B8">
      <w:headerReference w:type="default" r:id="rId7"/>
      <w:pgSz w:w="11907" w:h="16840" w:code="9"/>
      <w:pgMar w:top="0" w:right="284" w:bottom="540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5C6" w:rsidRDefault="004E45C6">
      <w:r>
        <w:separator/>
      </w:r>
    </w:p>
  </w:endnote>
  <w:endnote w:type="continuationSeparator" w:id="0">
    <w:p w:rsidR="004E45C6" w:rsidRDefault="004E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5C6" w:rsidRDefault="004E45C6">
      <w:r>
        <w:separator/>
      </w:r>
    </w:p>
  </w:footnote>
  <w:footnote w:type="continuationSeparator" w:id="0">
    <w:p w:rsidR="004E45C6" w:rsidRDefault="004E4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AC3" w:rsidRDefault="004E4AC3">
    <w:pPr>
      <w:pStyle w:val="a4"/>
      <w:rPr>
        <w:lang w:val="bg-BG"/>
      </w:rPr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tools3</w:t>
    </w:r>
    <w:r>
      <w:rPr>
        <w:snapToGrid w:val="0"/>
      </w:rPr>
      <w:fldChar w:fldCharType="end"/>
    </w:r>
    <w:r>
      <w:rPr>
        <w:lang w:val="bg-BG"/>
      </w:rP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8E35D0"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lang w:val="bg-BG"/>
      </w:rPr>
      <w:tab/>
    </w:r>
    <w:r>
      <w:rPr>
        <w:rStyle w:val="a6"/>
        <w:lang w:val="bg-BG"/>
      </w:rPr>
      <w:fldChar w:fldCharType="begin"/>
    </w:r>
    <w:r>
      <w:rPr>
        <w:rStyle w:val="a6"/>
      </w:rPr>
      <w:instrText xml:space="preserve"> DATE \@ "dd.M.yyyy 'г.'" </w:instrText>
    </w:r>
    <w:r>
      <w:rPr>
        <w:rStyle w:val="a6"/>
        <w:lang w:val="bg-BG"/>
      </w:rPr>
      <w:fldChar w:fldCharType="separate"/>
    </w:r>
    <w:r w:rsidR="00B63E2C">
      <w:rPr>
        <w:rStyle w:val="a6"/>
        <w:noProof/>
      </w:rPr>
      <w:t>21.4.2026 г.</w:t>
    </w:r>
    <w:r>
      <w:rPr>
        <w:rStyle w:val="a6"/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8731F"/>
    <w:multiLevelType w:val="hybridMultilevel"/>
    <w:tmpl w:val="958812D2"/>
    <w:lvl w:ilvl="0" w:tplc="F3DCEEEE">
      <w:start w:val="1"/>
      <w:numFmt w:val="bullet"/>
      <w:lvlText w:val=""/>
      <w:lvlJc w:val="left"/>
      <w:pPr>
        <w:tabs>
          <w:tab w:val="num" w:pos="2160"/>
        </w:tabs>
        <w:ind w:left="191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79595F"/>
    <w:multiLevelType w:val="hybridMultilevel"/>
    <w:tmpl w:val="EA9269BC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F3DCEEE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623A0"/>
    <w:multiLevelType w:val="hybridMultilevel"/>
    <w:tmpl w:val="886C13AE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BB69DF"/>
    <w:multiLevelType w:val="hybridMultilevel"/>
    <w:tmpl w:val="BAEC6FD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5A3C27"/>
    <w:multiLevelType w:val="hybridMultilevel"/>
    <w:tmpl w:val="E086F1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74969"/>
    <w:multiLevelType w:val="hybridMultilevel"/>
    <w:tmpl w:val="06BA64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E544EA"/>
    <w:multiLevelType w:val="hybridMultilevel"/>
    <w:tmpl w:val="269EC164"/>
    <w:lvl w:ilvl="0" w:tplc="F3DCEEEE">
      <w:start w:val="1"/>
      <w:numFmt w:val="bullet"/>
      <w:lvlText w:val=""/>
      <w:lvlJc w:val="left"/>
      <w:pPr>
        <w:tabs>
          <w:tab w:val="num" w:pos="1080"/>
        </w:tabs>
        <w:ind w:left="83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2B2C67"/>
    <w:multiLevelType w:val="hybridMultilevel"/>
    <w:tmpl w:val="5382240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4F031A9"/>
    <w:multiLevelType w:val="hybridMultilevel"/>
    <w:tmpl w:val="B254E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DCEEE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2C4A2D"/>
    <w:multiLevelType w:val="hybridMultilevel"/>
    <w:tmpl w:val="EA9269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DCEEE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716952"/>
    <w:multiLevelType w:val="hybridMultilevel"/>
    <w:tmpl w:val="841CA97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30F84FA8"/>
    <w:multiLevelType w:val="hybridMultilevel"/>
    <w:tmpl w:val="2F7E6D76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3035"/>
    <w:multiLevelType w:val="hybridMultilevel"/>
    <w:tmpl w:val="886C13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3E689D"/>
    <w:multiLevelType w:val="hybridMultilevel"/>
    <w:tmpl w:val="1A825E8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398559DE"/>
    <w:multiLevelType w:val="hybridMultilevel"/>
    <w:tmpl w:val="C298CBA6"/>
    <w:lvl w:ilvl="0" w:tplc="04FEDEA2">
      <w:start w:val="1"/>
      <w:numFmt w:val="decimal"/>
      <w:lvlText w:val="%1."/>
      <w:lvlJc w:val="left"/>
      <w:pPr>
        <w:tabs>
          <w:tab w:val="num" w:pos="587"/>
        </w:tabs>
        <w:ind w:left="454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955DB1"/>
    <w:multiLevelType w:val="hybridMultilevel"/>
    <w:tmpl w:val="57BAD6C6"/>
    <w:lvl w:ilvl="0" w:tplc="F3DCEEE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945813"/>
    <w:multiLevelType w:val="hybridMultilevel"/>
    <w:tmpl w:val="249016EA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B70AD"/>
    <w:multiLevelType w:val="hybridMultilevel"/>
    <w:tmpl w:val="E1F4D99E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45A461EB"/>
    <w:multiLevelType w:val="hybridMultilevel"/>
    <w:tmpl w:val="9AE25F3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3DCEEEE">
      <w:start w:val="1"/>
      <w:numFmt w:val="bullet"/>
      <w:lvlText w:val=""/>
      <w:lvlJc w:val="left"/>
      <w:pPr>
        <w:tabs>
          <w:tab w:val="num" w:pos="1800"/>
        </w:tabs>
        <w:ind w:left="155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36D4982"/>
    <w:multiLevelType w:val="hybridMultilevel"/>
    <w:tmpl w:val="886C13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962A5E"/>
    <w:multiLevelType w:val="hybridMultilevel"/>
    <w:tmpl w:val="2ED8A212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40107"/>
    <w:multiLevelType w:val="hybridMultilevel"/>
    <w:tmpl w:val="41129BE6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57CB2"/>
    <w:multiLevelType w:val="hybridMultilevel"/>
    <w:tmpl w:val="F9E2E8FC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11FF0"/>
    <w:multiLevelType w:val="hybridMultilevel"/>
    <w:tmpl w:val="CEE60536"/>
    <w:lvl w:ilvl="0" w:tplc="81DA2A7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3A116F"/>
    <w:multiLevelType w:val="hybridMultilevel"/>
    <w:tmpl w:val="EA9269BC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EE06F5"/>
    <w:multiLevelType w:val="hybridMultilevel"/>
    <w:tmpl w:val="886C13AE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803670"/>
    <w:multiLevelType w:val="hybridMultilevel"/>
    <w:tmpl w:val="6D640762"/>
    <w:lvl w:ilvl="0" w:tplc="60424BA4">
      <w:start w:val="1"/>
      <w:numFmt w:val="bullet"/>
      <w:lvlText w:val=""/>
      <w:lvlJc w:val="left"/>
      <w:pPr>
        <w:tabs>
          <w:tab w:val="num" w:pos="417"/>
        </w:tabs>
        <w:ind w:left="113" w:hanging="5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31322"/>
    <w:multiLevelType w:val="hybridMultilevel"/>
    <w:tmpl w:val="886C13AE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F10179"/>
    <w:multiLevelType w:val="hybridMultilevel"/>
    <w:tmpl w:val="6A4409D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 w15:restartNumberingAfterBreak="0">
    <w:nsid w:val="7D492FB5"/>
    <w:multiLevelType w:val="hybridMultilevel"/>
    <w:tmpl w:val="B8BA4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DCEEE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17"/>
  </w:num>
  <w:num w:numId="4">
    <w:abstractNumId w:val="29"/>
  </w:num>
  <w:num w:numId="5">
    <w:abstractNumId w:val="16"/>
  </w:num>
  <w:num w:numId="6">
    <w:abstractNumId w:val="11"/>
  </w:num>
  <w:num w:numId="7">
    <w:abstractNumId w:val="9"/>
  </w:num>
  <w:num w:numId="8">
    <w:abstractNumId w:val="24"/>
  </w:num>
  <w:num w:numId="9">
    <w:abstractNumId w:val="28"/>
  </w:num>
  <w:num w:numId="10">
    <w:abstractNumId w:val="20"/>
  </w:num>
  <w:num w:numId="11">
    <w:abstractNumId w:val="14"/>
  </w:num>
  <w:num w:numId="12">
    <w:abstractNumId w:val="5"/>
  </w:num>
  <w:num w:numId="13">
    <w:abstractNumId w:val="13"/>
  </w:num>
  <w:num w:numId="14">
    <w:abstractNumId w:val="1"/>
  </w:num>
  <w:num w:numId="15">
    <w:abstractNumId w:val="19"/>
  </w:num>
  <w:num w:numId="16">
    <w:abstractNumId w:val="12"/>
  </w:num>
  <w:num w:numId="17">
    <w:abstractNumId w:val="2"/>
  </w:num>
  <w:num w:numId="18">
    <w:abstractNumId w:val="25"/>
  </w:num>
  <w:num w:numId="19">
    <w:abstractNumId w:val="4"/>
  </w:num>
  <w:num w:numId="20">
    <w:abstractNumId w:val="27"/>
  </w:num>
  <w:num w:numId="21">
    <w:abstractNumId w:val="18"/>
  </w:num>
  <w:num w:numId="22">
    <w:abstractNumId w:val="0"/>
  </w:num>
  <w:num w:numId="23">
    <w:abstractNumId w:val="15"/>
  </w:num>
  <w:num w:numId="24">
    <w:abstractNumId w:val="3"/>
  </w:num>
  <w:num w:numId="25">
    <w:abstractNumId w:val="8"/>
  </w:num>
  <w:num w:numId="26">
    <w:abstractNumId w:val="22"/>
  </w:num>
  <w:num w:numId="27">
    <w:abstractNumId w:val="21"/>
  </w:num>
  <w:num w:numId="28">
    <w:abstractNumId w:val="6"/>
  </w:num>
  <w:num w:numId="29">
    <w:abstractNumId w:val="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74"/>
    <w:rsid w:val="004E45C6"/>
    <w:rsid w:val="004E4AC3"/>
    <w:rsid w:val="007165B8"/>
    <w:rsid w:val="008E35D0"/>
    <w:rsid w:val="00AC1074"/>
    <w:rsid w:val="00B6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5C43E0-76F6-4FA6-9750-DC500EE7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left="720" w:firstLine="720"/>
      <w:outlineLvl w:val="0"/>
    </w:pPr>
    <w:rPr>
      <w:sz w:val="32"/>
      <w:lang w:val="bg-BG"/>
    </w:rPr>
  </w:style>
  <w:style w:type="paragraph" w:styleId="2">
    <w:name w:val="heading 2"/>
    <w:basedOn w:val="a"/>
    <w:next w:val="a"/>
    <w:qFormat/>
    <w:pPr>
      <w:keepNext/>
      <w:ind w:left="2160" w:firstLine="720"/>
      <w:outlineLvl w:val="1"/>
    </w:pPr>
    <w:rPr>
      <w:sz w:val="32"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  <w:u w:val="single"/>
      <w:lang w:val="bg-BG"/>
    </w:rPr>
  </w:style>
  <w:style w:type="paragraph" w:styleId="4">
    <w:name w:val="heading 4"/>
    <w:basedOn w:val="a"/>
    <w:next w:val="a"/>
    <w:qFormat/>
    <w:pPr>
      <w:keepNext/>
      <w:ind w:left="57"/>
      <w:jc w:val="center"/>
      <w:outlineLvl w:val="3"/>
    </w:pPr>
    <w:rPr>
      <w:sz w:val="28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</w:pPr>
    <w:rPr>
      <w:lang w:val="bg-BG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  <w:style w:type="character" w:styleId="a6">
    <w:name w:val="page number"/>
    <w:basedOn w:val="a0"/>
    <w:semiHidden/>
  </w:style>
  <w:style w:type="character" w:styleId="a7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>Family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Administrator</dc:creator>
  <cp:keywords/>
  <dc:description/>
  <cp:lastModifiedBy>Rumen Yordanov</cp:lastModifiedBy>
  <cp:revision>3</cp:revision>
  <cp:lastPrinted>2002-01-24T15:33:00Z</cp:lastPrinted>
  <dcterms:created xsi:type="dcterms:W3CDTF">2026-04-21T09:34:00Z</dcterms:created>
  <dcterms:modified xsi:type="dcterms:W3CDTF">2026-04-21T09:35:00Z</dcterms:modified>
</cp:coreProperties>
</file>