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40" w:rsidRPr="0071114F" w:rsidRDefault="001A0EC2" w:rsidP="001A0EC2">
      <w:pPr>
        <w:jc w:val="center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ru-RU"/>
        </w:rPr>
        <w:t xml:space="preserve">ВЪПРОСИ </w:t>
      </w:r>
      <w:r w:rsidR="00CD7D40" w:rsidRPr="0071114F">
        <w:rPr>
          <w:rFonts w:ascii="Times New Roman" w:hAnsi="Times New Roman"/>
          <w:sz w:val="28"/>
          <w:szCs w:val="28"/>
          <w:lang w:val="ru-RU"/>
        </w:rPr>
        <w:t xml:space="preserve">ЗА ОБУЧЕНИЕ НА ПЕРСОНАЛА ПО ТЕХНИЧЕСКА  ЕКСПЛОАТАЦИЯ НА </w:t>
      </w:r>
      <w:r w:rsidR="00CD7D40" w:rsidRPr="0071114F">
        <w:rPr>
          <w:rFonts w:ascii="Times New Roman" w:hAnsi="Times New Roman"/>
          <w:sz w:val="28"/>
          <w:szCs w:val="28"/>
          <w:lang w:val="bg-BG"/>
        </w:rPr>
        <w:t>ПСОВ РУСЕ</w:t>
      </w:r>
    </w:p>
    <w:p w:rsidR="004F13B6" w:rsidRPr="0071114F" w:rsidRDefault="004F13B6" w:rsidP="0027490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t>КПС1 и КПС2</w:t>
      </w:r>
      <w:r w:rsidR="00CD7D40" w:rsidRPr="0071114F">
        <w:rPr>
          <w:rFonts w:ascii="Times New Roman" w:hAnsi="Times New Roman"/>
          <w:sz w:val="28"/>
          <w:szCs w:val="28"/>
          <w:lang w:val="bg-BG"/>
        </w:rPr>
        <w:t xml:space="preserve"> – монтирани машини,</w:t>
      </w:r>
      <w:r w:rsidR="00EB1C95">
        <w:rPr>
          <w:rFonts w:ascii="Times New Roman" w:hAnsi="Times New Roman"/>
          <w:sz w:val="28"/>
          <w:szCs w:val="28"/>
        </w:rPr>
        <w:t xml:space="preserve"> </w:t>
      </w:r>
      <w:r w:rsidR="00CD7D40" w:rsidRPr="0071114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1114F">
        <w:rPr>
          <w:rFonts w:ascii="Times New Roman" w:hAnsi="Times New Roman"/>
          <w:sz w:val="28"/>
          <w:szCs w:val="28"/>
          <w:lang w:val="bg-BG"/>
        </w:rPr>
        <w:t>режим</w:t>
      </w:r>
      <w:r w:rsidR="00CD7D40" w:rsidRPr="0071114F">
        <w:rPr>
          <w:rFonts w:ascii="Times New Roman" w:hAnsi="Times New Roman"/>
          <w:sz w:val="28"/>
          <w:szCs w:val="28"/>
          <w:lang w:val="bg-BG"/>
        </w:rPr>
        <w:t>и</w:t>
      </w:r>
      <w:r w:rsidRPr="0071114F">
        <w:rPr>
          <w:rFonts w:ascii="Times New Roman" w:hAnsi="Times New Roman"/>
          <w:sz w:val="28"/>
          <w:szCs w:val="28"/>
          <w:lang w:val="bg-BG"/>
        </w:rPr>
        <w:t xml:space="preserve"> на работа,</w:t>
      </w:r>
      <w:r w:rsidR="00EB1C95">
        <w:rPr>
          <w:rFonts w:ascii="Times New Roman" w:hAnsi="Times New Roman"/>
          <w:sz w:val="28"/>
          <w:szCs w:val="28"/>
        </w:rPr>
        <w:t xml:space="preserve"> </w:t>
      </w:r>
      <w:r w:rsidRPr="0071114F">
        <w:rPr>
          <w:rFonts w:ascii="Times New Roman" w:hAnsi="Times New Roman"/>
          <w:sz w:val="28"/>
          <w:szCs w:val="28"/>
          <w:lang w:val="bg-BG"/>
        </w:rPr>
        <w:t xml:space="preserve"> начин на включване и изключ</w:t>
      </w:r>
      <w:r w:rsidR="00CD7D40" w:rsidRPr="0071114F">
        <w:rPr>
          <w:rFonts w:ascii="Times New Roman" w:hAnsi="Times New Roman"/>
          <w:sz w:val="28"/>
          <w:szCs w:val="28"/>
          <w:lang w:val="bg-BG"/>
        </w:rPr>
        <w:t xml:space="preserve">ване, </w:t>
      </w:r>
      <w:r w:rsidR="00EB1C95">
        <w:rPr>
          <w:rFonts w:ascii="Times New Roman" w:hAnsi="Times New Roman"/>
          <w:sz w:val="28"/>
          <w:szCs w:val="28"/>
        </w:rPr>
        <w:t xml:space="preserve"> </w:t>
      </w:r>
      <w:r w:rsidR="00CD7D40" w:rsidRPr="0071114F">
        <w:rPr>
          <w:rFonts w:ascii="Times New Roman" w:hAnsi="Times New Roman"/>
          <w:sz w:val="28"/>
          <w:szCs w:val="28"/>
          <w:lang w:val="bg-BG"/>
        </w:rPr>
        <w:t>извеждане от експлоатация</w:t>
      </w:r>
      <w:r w:rsidRPr="0071114F">
        <w:rPr>
          <w:rFonts w:ascii="Times New Roman" w:hAnsi="Times New Roman"/>
          <w:sz w:val="28"/>
          <w:szCs w:val="28"/>
          <w:lang w:val="bg-BG"/>
        </w:rPr>
        <w:t>.</w:t>
      </w:r>
    </w:p>
    <w:p w:rsidR="007A6141" w:rsidRPr="0071114F" w:rsidRDefault="007A6141" w:rsidP="007A614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t xml:space="preserve">СКАДА. </w:t>
      </w:r>
      <w:r w:rsidR="00EB1C95">
        <w:rPr>
          <w:rFonts w:ascii="Times New Roman" w:hAnsi="Times New Roman"/>
          <w:sz w:val="28"/>
          <w:szCs w:val="28"/>
        </w:rPr>
        <w:t xml:space="preserve"> </w:t>
      </w:r>
      <w:r w:rsidRPr="0071114F">
        <w:rPr>
          <w:rFonts w:ascii="Times New Roman" w:hAnsi="Times New Roman"/>
          <w:sz w:val="28"/>
          <w:szCs w:val="28"/>
          <w:lang w:val="bg-BG"/>
        </w:rPr>
        <w:t>Технологична схема на ПСОВ Русе.</w:t>
      </w:r>
      <w:r w:rsidR="00EB1C95">
        <w:rPr>
          <w:rFonts w:ascii="Times New Roman" w:hAnsi="Times New Roman"/>
          <w:sz w:val="28"/>
          <w:szCs w:val="28"/>
        </w:rPr>
        <w:t xml:space="preserve"> </w:t>
      </w:r>
      <w:r w:rsidRPr="0071114F">
        <w:rPr>
          <w:rFonts w:ascii="Times New Roman" w:hAnsi="Times New Roman"/>
          <w:sz w:val="28"/>
          <w:szCs w:val="28"/>
          <w:lang w:val="bg-BG"/>
        </w:rPr>
        <w:t>Предназначение и работа със СКАДА.</w:t>
      </w:r>
    </w:p>
    <w:p w:rsidR="004F13B6" w:rsidRPr="0071114F" w:rsidRDefault="004F13B6" w:rsidP="0027490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t>Видове машини монтирани по линията на механично пречистване в ПСОВ</w:t>
      </w:r>
      <w:r w:rsidR="00C33D75" w:rsidRPr="0071114F">
        <w:rPr>
          <w:rFonts w:ascii="Times New Roman" w:hAnsi="Times New Roman"/>
          <w:sz w:val="28"/>
          <w:szCs w:val="28"/>
          <w:lang w:val="bg-BG"/>
        </w:rPr>
        <w:t xml:space="preserve"> Русе </w:t>
      </w:r>
      <w:r w:rsidRPr="0071114F">
        <w:rPr>
          <w:rFonts w:ascii="Times New Roman" w:hAnsi="Times New Roman"/>
          <w:sz w:val="28"/>
          <w:szCs w:val="28"/>
          <w:lang w:val="bg-BG"/>
        </w:rPr>
        <w:t xml:space="preserve">(сграда </w:t>
      </w:r>
      <w:r w:rsidR="00D46495" w:rsidRPr="0071114F">
        <w:rPr>
          <w:rFonts w:ascii="Times New Roman" w:hAnsi="Times New Roman"/>
          <w:sz w:val="28"/>
          <w:szCs w:val="28"/>
          <w:lang w:val="bg-BG"/>
        </w:rPr>
        <w:t>фини</w:t>
      </w:r>
      <w:r w:rsidRPr="0071114F">
        <w:rPr>
          <w:rFonts w:ascii="Times New Roman" w:hAnsi="Times New Roman"/>
          <w:sz w:val="28"/>
          <w:szCs w:val="28"/>
          <w:lang w:val="bg-BG"/>
        </w:rPr>
        <w:t xml:space="preserve"> решетки, </w:t>
      </w:r>
      <w:r w:rsidR="00D4649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1114F">
        <w:rPr>
          <w:rFonts w:ascii="Times New Roman" w:hAnsi="Times New Roman"/>
          <w:sz w:val="28"/>
          <w:szCs w:val="28"/>
          <w:lang w:val="bg-BG"/>
        </w:rPr>
        <w:t>пясъко</w:t>
      </w:r>
      <w:r w:rsidR="00C33D75" w:rsidRPr="0071114F">
        <w:rPr>
          <w:rFonts w:ascii="Times New Roman" w:hAnsi="Times New Roman"/>
          <w:sz w:val="28"/>
          <w:szCs w:val="28"/>
          <w:lang w:val="bg-BG"/>
        </w:rPr>
        <w:t xml:space="preserve"> и </w:t>
      </w:r>
      <w:r w:rsidRPr="0071114F">
        <w:rPr>
          <w:rFonts w:ascii="Times New Roman" w:hAnsi="Times New Roman"/>
          <w:sz w:val="28"/>
          <w:szCs w:val="28"/>
          <w:lang w:val="bg-BG"/>
        </w:rPr>
        <w:t>масло</w:t>
      </w:r>
      <w:r w:rsidR="00C33D75" w:rsidRPr="0071114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1114F">
        <w:rPr>
          <w:rFonts w:ascii="Times New Roman" w:hAnsi="Times New Roman"/>
          <w:sz w:val="28"/>
          <w:szCs w:val="28"/>
          <w:lang w:val="bg-BG"/>
        </w:rPr>
        <w:t>задържател,</w:t>
      </w:r>
      <w:r w:rsidR="00EB1C9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71114F">
        <w:rPr>
          <w:rFonts w:ascii="Times New Roman" w:hAnsi="Times New Roman"/>
          <w:sz w:val="28"/>
          <w:szCs w:val="28"/>
          <w:lang w:val="bg-BG"/>
        </w:rPr>
        <w:t xml:space="preserve"> първичен утаител). </w:t>
      </w:r>
      <w:r w:rsidR="00EB1C95">
        <w:rPr>
          <w:rFonts w:ascii="Times New Roman" w:hAnsi="Times New Roman"/>
          <w:sz w:val="28"/>
          <w:szCs w:val="28"/>
        </w:rPr>
        <w:t xml:space="preserve"> </w:t>
      </w:r>
      <w:r w:rsidRPr="0071114F">
        <w:rPr>
          <w:rFonts w:ascii="Times New Roman" w:hAnsi="Times New Roman"/>
          <w:sz w:val="28"/>
          <w:szCs w:val="28"/>
          <w:lang w:val="bg-BG"/>
        </w:rPr>
        <w:t>Режими на работа,  установяване на възникнала авария и процедура по отстра</w:t>
      </w:r>
      <w:r w:rsidR="00C33D75" w:rsidRPr="0071114F">
        <w:rPr>
          <w:rFonts w:ascii="Times New Roman" w:hAnsi="Times New Roman"/>
          <w:sz w:val="28"/>
          <w:szCs w:val="28"/>
          <w:lang w:val="bg-BG"/>
        </w:rPr>
        <w:t>н</w:t>
      </w:r>
      <w:r w:rsidRPr="0071114F">
        <w:rPr>
          <w:rFonts w:ascii="Times New Roman" w:hAnsi="Times New Roman"/>
          <w:sz w:val="28"/>
          <w:szCs w:val="28"/>
          <w:lang w:val="bg-BG"/>
        </w:rPr>
        <w:t>яването и.</w:t>
      </w:r>
    </w:p>
    <w:p w:rsidR="004F13B6" w:rsidRPr="0071114F" w:rsidRDefault="004F13B6" w:rsidP="0027490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t>Работа на автоматизирана система за подаване на първична утайка</w:t>
      </w:r>
      <w:r w:rsidR="008A3588" w:rsidRPr="0071114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1114F">
        <w:rPr>
          <w:rFonts w:ascii="Times New Roman" w:hAnsi="Times New Roman"/>
          <w:sz w:val="28"/>
          <w:szCs w:val="28"/>
          <w:lang w:val="bg-BG"/>
        </w:rPr>
        <w:t>(помпени агрегати,</w:t>
      </w:r>
      <w:r w:rsidR="00EB1C95">
        <w:rPr>
          <w:rFonts w:ascii="Times New Roman" w:hAnsi="Times New Roman"/>
          <w:sz w:val="28"/>
          <w:szCs w:val="28"/>
        </w:rPr>
        <w:t xml:space="preserve"> </w:t>
      </w:r>
      <w:r w:rsidRPr="0071114F">
        <w:rPr>
          <w:rFonts w:ascii="Times New Roman" w:hAnsi="Times New Roman"/>
          <w:sz w:val="28"/>
          <w:szCs w:val="28"/>
          <w:lang w:val="bg-BG"/>
        </w:rPr>
        <w:t xml:space="preserve"> арматура и описание на отделните режими на работа).</w:t>
      </w:r>
    </w:p>
    <w:p w:rsidR="004F13B6" w:rsidRPr="0071114F" w:rsidRDefault="004F13B6" w:rsidP="0027490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t>Видове машини монтирани по линията на биологично третиране в ПСОВ</w:t>
      </w:r>
      <w:r w:rsidR="008A3588" w:rsidRPr="0071114F">
        <w:rPr>
          <w:rFonts w:ascii="Times New Roman" w:hAnsi="Times New Roman"/>
          <w:sz w:val="28"/>
          <w:szCs w:val="28"/>
          <w:lang w:val="bg-BG"/>
        </w:rPr>
        <w:t xml:space="preserve"> Русе </w:t>
      </w:r>
      <w:r w:rsidRPr="0071114F">
        <w:rPr>
          <w:rFonts w:ascii="Times New Roman" w:hAnsi="Times New Roman"/>
          <w:sz w:val="28"/>
          <w:szCs w:val="28"/>
          <w:lang w:val="bg-BG"/>
        </w:rPr>
        <w:t>(</w:t>
      </w:r>
      <w:r w:rsidR="00EB1C95">
        <w:rPr>
          <w:rFonts w:ascii="Times New Roman" w:hAnsi="Times New Roman"/>
          <w:sz w:val="28"/>
          <w:szCs w:val="28"/>
          <w:lang w:val="bg-BG"/>
        </w:rPr>
        <w:t xml:space="preserve">биобасейн, вторични </w:t>
      </w:r>
      <w:r w:rsidR="00D46495">
        <w:rPr>
          <w:rFonts w:ascii="Times New Roman" w:hAnsi="Times New Roman"/>
          <w:sz w:val="28"/>
          <w:szCs w:val="28"/>
          <w:lang w:val="bg-BG"/>
        </w:rPr>
        <w:t>утаители</w:t>
      </w:r>
      <w:r w:rsidR="00EB1C95">
        <w:rPr>
          <w:rFonts w:ascii="Times New Roman" w:hAnsi="Times New Roman"/>
          <w:sz w:val="28"/>
          <w:szCs w:val="28"/>
          <w:lang w:val="bg-BG"/>
        </w:rPr>
        <w:t>,</w:t>
      </w:r>
      <w:r w:rsidR="00EB1C95">
        <w:rPr>
          <w:rFonts w:ascii="Times New Roman" w:hAnsi="Times New Roman"/>
          <w:sz w:val="28"/>
          <w:szCs w:val="28"/>
        </w:rPr>
        <w:t xml:space="preserve"> </w:t>
      </w:r>
      <w:r w:rsidRPr="0071114F">
        <w:rPr>
          <w:rFonts w:ascii="Times New Roman" w:hAnsi="Times New Roman"/>
          <w:sz w:val="28"/>
          <w:szCs w:val="28"/>
          <w:lang w:val="bg-BG"/>
        </w:rPr>
        <w:t xml:space="preserve">помпена станция за рециркулация). </w:t>
      </w:r>
      <w:r w:rsidR="00EB1C95">
        <w:rPr>
          <w:rFonts w:ascii="Times New Roman" w:hAnsi="Times New Roman"/>
          <w:sz w:val="28"/>
          <w:szCs w:val="28"/>
        </w:rPr>
        <w:t xml:space="preserve"> </w:t>
      </w:r>
      <w:r w:rsidRPr="0071114F">
        <w:rPr>
          <w:rFonts w:ascii="Times New Roman" w:hAnsi="Times New Roman"/>
          <w:sz w:val="28"/>
          <w:szCs w:val="28"/>
          <w:lang w:val="bg-BG"/>
        </w:rPr>
        <w:t>Режими на работа на отделните машини,  установяване на възникнала авария и процедура по отстра</w:t>
      </w:r>
      <w:r w:rsidR="008A3588" w:rsidRPr="0071114F">
        <w:rPr>
          <w:rFonts w:ascii="Times New Roman" w:hAnsi="Times New Roman"/>
          <w:sz w:val="28"/>
          <w:szCs w:val="28"/>
          <w:lang w:val="bg-BG"/>
        </w:rPr>
        <w:t>н</w:t>
      </w:r>
      <w:r w:rsidRPr="0071114F">
        <w:rPr>
          <w:rFonts w:ascii="Times New Roman" w:hAnsi="Times New Roman"/>
          <w:sz w:val="28"/>
          <w:szCs w:val="28"/>
          <w:lang w:val="bg-BG"/>
        </w:rPr>
        <w:t xml:space="preserve">яването и. </w:t>
      </w:r>
    </w:p>
    <w:p w:rsidR="004F13B6" w:rsidRPr="0071114F" w:rsidRDefault="004F13B6" w:rsidP="0027490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t>Машини разположени в рамките на метаново стопанство в ПСОВ</w:t>
      </w:r>
      <w:r w:rsidR="008A3588" w:rsidRPr="0071114F">
        <w:rPr>
          <w:rFonts w:ascii="Times New Roman" w:hAnsi="Times New Roman"/>
          <w:sz w:val="28"/>
          <w:szCs w:val="28"/>
          <w:lang w:val="bg-BG"/>
        </w:rPr>
        <w:t xml:space="preserve"> Русе </w:t>
      </w:r>
      <w:r w:rsidRPr="0071114F">
        <w:rPr>
          <w:rFonts w:ascii="Times New Roman" w:hAnsi="Times New Roman"/>
          <w:sz w:val="28"/>
          <w:szCs w:val="28"/>
          <w:lang w:val="bg-BG"/>
        </w:rPr>
        <w:t>(техническа сграда,</w:t>
      </w:r>
      <w:r w:rsidR="00EB1C95">
        <w:rPr>
          <w:rFonts w:ascii="Times New Roman" w:hAnsi="Times New Roman"/>
          <w:sz w:val="28"/>
          <w:szCs w:val="28"/>
        </w:rPr>
        <w:t xml:space="preserve"> </w:t>
      </w:r>
      <w:r w:rsidRPr="0071114F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D46495" w:rsidRPr="0071114F">
        <w:rPr>
          <w:rFonts w:ascii="Times New Roman" w:hAnsi="Times New Roman"/>
          <w:sz w:val="28"/>
          <w:szCs w:val="28"/>
          <w:lang w:val="bg-BG"/>
        </w:rPr>
        <w:t>метан танкове</w:t>
      </w:r>
      <w:r w:rsidRPr="0071114F">
        <w:rPr>
          <w:rFonts w:ascii="Times New Roman" w:hAnsi="Times New Roman"/>
          <w:sz w:val="28"/>
          <w:szCs w:val="28"/>
          <w:lang w:val="bg-BG"/>
        </w:rPr>
        <w:t xml:space="preserve"> и др.).</w:t>
      </w:r>
      <w:r w:rsidR="00EB1C95">
        <w:rPr>
          <w:rFonts w:ascii="Times New Roman" w:hAnsi="Times New Roman"/>
          <w:sz w:val="28"/>
          <w:szCs w:val="28"/>
        </w:rPr>
        <w:t xml:space="preserve"> </w:t>
      </w:r>
      <w:r w:rsidRPr="0071114F">
        <w:rPr>
          <w:rFonts w:ascii="Times New Roman" w:hAnsi="Times New Roman"/>
          <w:sz w:val="28"/>
          <w:szCs w:val="28"/>
          <w:lang w:val="bg-BG"/>
        </w:rPr>
        <w:t xml:space="preserve"> Режими на работа на отделните машини,  установяване на възникнала авария и процедура по отстра</w:t>
      </w:r>
      <w:r w:rsidR="008A3588" w:rsidRPr="0071114F">
        <w:rPr>
          <w:rFonts w:ascii="Times New Roman" w:hAnsi="Times New Roman"/>
          <w:sz w:val="28"/>
          <w:szCs w:val="28"/>
          <w:lang w:val="bg-BG"/>
        </w:rPr>
        <w:t>н</w:t>
      </w:r>
      <w:r w:rsidRPr="0071114F">
        <w:rPr>
          <w:rFonts w:ascii="Times New Roman" w:hAnsi="Times New Roman"/>
          <w:sz w:val="28"/>
          <w:szCs w:val="28"/>
          <w:lang w:val="bg-BG"/>
        </w:rPr>
        <w:t>яването и.</w:t>
      </w:r>
    </w:p>
    <w:p w:rsidR="004F13B6" w:rsidRPr="0071114F" w:rsidRDefault="004F13B6" w:rsidP="0027490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t>Работа на реагентно</w:t>
      </w:r>
      <w:r w:rsidR="008A3588" w:rsidRPr="0071114F">
        <w:rPr>
          <w:rFonts w:ascii="Times New Roman" w:hAnsi="Times New Roman"/>
          <w:sz w:val="28"/>
          <w:szCs w:val="28"/>
          <w:lang w:val="bg-BG"/>
        </w:rPr>
        <w:t>то</w:t>
      </w:r>
      <w:r w:rsidRPr="0071114F">
        <w:rPr>
          <w:rFonts w:ascii="Times New Roman" w:hAnsi="Times New Roman"/>
          <w:sz w:val="28"/>
          <w:szCs w:val="28"/>
          <w:lang w:val="bg-BG"/>
        </w:rPr>
        <w:t xml:space="preserve"> стопанство. Стъпки които се предприемат за локализиране на възникнала авария и отстраняването и.</w:t>
      </w:r>
    </w:p>
    <w:p w:rsidR="004F13B6" w:rsidRPr="0071114F" w:rsidRDefault="004F13B6" w:rsidP="0027490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t>Когенератори, газов факел, газхолдер и система за отделяне на кондез</w:t>
      </w:r>
      <w:r w:rsidR="008A3588" w:rsidRPr="0071114F">
        <w:rPr>
          <w:rFonts w:ascii="Times New Roman" w:hAnsi="Times New Roman"/>
          <w:sz w:val="28"/>
          <w:szCs w:val="28"/>
          <w:lang w:val="bg-BG"/>
        </w:rPr>
        <w:t xml:space="preserve"> - </w:t>
      </w:r>
      <w:r w:rsidRPr="0071114F">
        <w:rPr>
          <w:rFonts w:ascii="Times New Roman" w:hAnsi="Times New Roman"/>
          <w:sz w:val="28"/>
          <w:szCs w:val="28"/>
          <w:lang w:val="bg-BG"/>
        </w:rPr>
        <w:t>предназначение, режими на работа и</w:t>
      </w:r>
      <w:r w:rsidR="008A3588" w:rsidRPr="0071114F">
        <w:rPr>
          <w:rFonts w:ascii="Times New Roman" w:hAnsi="Times New Roman"/>
          <w:sz w:val="28"/>
          <w:szCs w:val="28"/>
          <w:lang w:val="bg-BG"/>
        </w:rPr>
        <w:t xml:space="preserve"> действия при възникнала авария и процедура по отстраняването и</w:t>
      </w:r>
      <w:r w:rsidRPr="0071114F">
        <w:rPr>
          <w:rFonts w:ascii="Times New Roman" w:hAnsi="Times New Roman"/>
          <w:sz w:val="28"/>
          <w:szCs w:val="28"/>
          <w:lang w:val="bg-BG"/>
        </w:rPr>
        <w:t>.</w:t>
      </w:r>
    </w:p>
    <w:p w:rsidR="00F76282" w:rsidRPr="0071114F" w:rsidRDefault="00F76282" w:rsidP="0027490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t>Третиране на утайката.</w:t>
      </w:r>
      <w:r w:rsidR="00274908" w:rsidRPr="0071114F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E92D8F" w:rsidRPr="0071114F">
        <w:rPr>
          <w:rFonts w:ascii="Times New Roman" w:hAnsi="Times New Roman"/>
          <w:sz w:val="28"/>
          <w:szCs w:val="28"/>
          <w:lang w:val="bg-BG"/>
        </w:rPr>
        <w:t xml:space="preserve">Съоръжения по пътя на утайката. </w:t>
      </w:r>
    </w:p>
    <w:p w:rsidR="00F76282" w:rsidRPr="0071114F" w:rsidRDefault="00F76282" w:rsidP="0027490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t>Технически средства за измерване на основните параметри  на ПСОВ Русе.</w:t>
      </w:r>
    </w:p>
    <w:p w:rsidR="00274908" w:rsidRPr="0071114F" w:rsidRDefault="00274908" w:rsidP="0027490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t>Лабораторни измервания. Основни показатели за оценка на ефективността на работа на ПСОВ Русе.</w:t>
      </w:r>
    </w:p>
    <w:p w:rsidR="00274908" w:rsidRPr="0071114F" w:rsidRDefault="007A6141" w:rsidP="0027490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t>К</w:t>
      </w:r>
      <w:r w:rsidR="007B39DA" w:rsidRPr="0071114F">
        <w:rPr>
          <w:rFonts w:ascii="Times New Roman" w:hAnsi="Times New Roman"/>
          <w:sz w:val="28"/>
          <w:szCs w:val="28"/>
          <w:lang w:val="bg-BG"/>
        </w:rPr>
        <w:t>онтактен рез</w:t>
      </w:r>
      <w:r w:rsidR="00EB1C95">
        <w:rPr>
          <w:rFonts w:ascii="Times New Roman" w:hAnsi="Times New Roman"/>
          <w:sz w:val="28"/>
          <w:szCs w:val="28"/>
          <w:lang w:val="bg-BG"/>
        </w:rPr>
        <w:t>ервоар и хлораторно стопанство.</w:t>
      </w:r>
      <w:r w:rsidR="00EB1C95">
        <w:rPr>
          <w:rFonts w:ascii="Times New Roman" w:hAnsi="Times New Roman"/>
          <w:sz w:val="28"/>
          <w:szCs w:val="28"/>
        </w:rPr>
        <w:t xml:space="preserve"> </w:t>
      </w:r>
      <w:r w:rsidR="007B39DA" w:rsidRPr="0071114F">
        <w:rPr>
          <w:rFonts w:ascii="Times New Roman" w:hAnsi="Times New Roman"/>
          <w:sz w:val="28"/>
          <w:szCs w:val="28"/>
          <w:lang w:val="bg-BG"/>
        </w:rPr>
        <w:t>Обезмирисителни станции. Дозатори за полимер и железен трихлорит.</w:t>
      </w:r>
    </w:p>
    <w:p w:rsidR="007B39DA" w:rsidRPr="0071114F" w:rsidRDefault="007B39DA" w:rsidP="007B39D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lastRenderedPageBreak/>
        <w:t>Електрозахранване на ПСОВ Русе. Аварийно захранване на КПС с ел. агрегати.</w:t>
      </w:r>
    </w:p>
    <w:p w:rsidR="007B39DA" w:rsidRPr="0071114F" w:rsidRDefault="007B39DA" w:rsidP="007B39D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71114F">
        <w:rPr>
          <w:rFonts w:ascii="Times New Roman" w:hAnsi="Times New Roman"/>
          <w:sz w:val="28"/>
          <w:szCs w:val="28"/>
          <w:lang w:val="bg-BG"/>
        </w:rPr>
        <w:t>Оценка на риска. Безопасна работа при експлоатация и ремонт на съоръженията на ПСОВ Русе.</w:t>
      </w:r>
    </w:p>
    <w:p w:rsidR="00F76282" w:rsidRPr="0071114F" w:rsidRDefault="00F76282" w:rsidP="00274908">
      <w:pPr>
        <w:pStyle w:val="a3"/>
        <w:spacing w:after="0"/>
        <w:rPr>
          <w:rFonts w:ascii="Times New Roman" w:hAnsi="Times New Roman"/>
          <w:sz w:val="28"/>
          <w:szCs w:val="28"/>
          <w:lang w:val="bg-BG"/>
        </w:rPr>
      </w:pPr>
    </w:p>
    <w:p w:rsidR="004F13B6" w:rsidRPr="0071114F" w:rsidRDefault="004F13B6" w:rsidP="00274908">
      <w:pPr>
        <w:pStyle w:val="a3"/>
        <w:spacing w:after="0"/>
        <w:rPr>
          <w:rFonts w:ascii="Times New Roman" w:hAnsi="Times New Roman"/>
          <w:sz w:val="28"/>
          <w:szCs w:val="28"/>
          <w:lang w:val="bg-BG"/>
        </w:rPr>
      </w:pPr>
    </w:p>
    <w:sectPr w:rsidR="004F13B6" w:rsidRPr="0071114F" w:rsidSect="00A171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2ED"/>
    <w:multiLevelType w:val="hybridMultilevel"/>
    <w:tmpl w:val="B1F0F15C"/>
    <w:lvl w:ilvl="0" w:tplc="E24402E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8D4CBB"/>
    <w:multiLevelType w:val="hybridMultilevel"/>
    <w:tmpl w:val="3A5E9B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C5"/>
    <w:rsid w:val="000B1AF3"/>
    <w:rsid w:val="001A0EC2"/>
    <w:rsid w:val="002031CA"/>
    <w:rsid w:val="00274908"/>
    <w:rsid w:val="002E24C5"/>
    <w:rsid w:val="004F13B6"/>
    <w:rsid w:val="0071114F"/>
    <w:rsid w:val="007A6141"/>
    <w:rsid w:val="007B39DA"/>
    <w:rsid w:val="008A3588"/>
    <w:rsid w:val="00A110C3"/>
    <w:rsid w:val="00A17170"/>
    <w:rsid w:val="00B90DBF"/>
    <w:rsid w:val="00C33D75"/>
    <w:rsid w:val="00CA4686"/>
    <w:rsid w:val="00CD7D40"/>
    <w:rsid w:val="00D46495"/>
    <w:rsid w:val="00E2152B"/>
    <w:rsid w:val="00E21DC3"/>
    <w:rsid w:val="00E92D8F"/>
    <w:rsid w:val="00EB1C95"/>
    <w:rsid w:val="00F7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21DD236"/>
  <w15:chartTrackingRefBased/>
  <w15:docId w15:val="{847A40B3-B912-461C-9F7A-58EC4FE5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170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2E24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**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Ventzislav Ganchev</dc:creator>
  <cp:keywords/>
  <dc:description/>
  <cp:lastModifiedBy>Rumen Yordanov</cp:lastModifiedBy>
  <cp:revision>3</cp:revision>
  <dcterms:created xsi:type="dcterms:W3CDTF">2026-04-16T10:31:00Z</dcterms:created>
  <dcterms:modified xsi:type="dcterms:W3CDTF">2026-04-16T10:32:00Z</dcterms:modified>
</cp:coreProperties>
</file>