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BD" w:rsidRDefault="00F322BD" w:rsidP="000D7BF8">
      <w:pPr>
        <w:tabs>
          <w:tab w:val="left" w:pos="142"/>
        </w:tabs>
        <w:ind w:left="-709" w:right="-185" w:firstLine="709"/>
        <w:jc w:val="center"/>
        <w:rPr>
          <w:rFonts w:ascii="Times New Roman" w:hAnsi="Times New Roman"/>
          <w:sz w:val="40"/>
          <w:u w:val="single"/>
          <w:lang w:val="bg-BG"/>
        </w:rPr>
      </w:pPr>
      <w:bookmarkStart w:id="0" w:name="_GoBack"/>
      <w:bookmarkEnd w:id="0"/>
      <w:r>
        <w:rPr>
          <w:rFonts w:ascii="Times New Roman" w:hAnsi="Times New Roman"/>
          <w:sz w:val="40"/>
          <w:u w:val="single"/>
          <w:lang w:val="bg-BG"/>
        </w:rPr>
        <w:t>И Н С Т Р У К Ц И Я</w:t>
      </w:r>
    </w:p>
    <w:p w:rsidR="00F322BD" w:rsidRPr="000D7BF8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b/>
          <w:sz w:val="16"/>
          <w:szCs w:val="16"/>
          <w:lang w:val="bg-BG"/>
        </w:rPr>
      </w:pPr>
    </w:p>
    <w:p w:rsidR="00F322BD" w:rsidRDefault="00F322BD" w:rsidP="00A0279C">
      <w:pPr>
        <w:pStyle w:val="1"/>
        <w:rPr>
          <w:b/>
        </w:rPr>
      </w:pPr>
      <w:r>
        <w:rPr>
          <w:b/>
        </w:rPr>
        <w:t xml:space="preserve">ЗА ПРОВЕЖДАНЕ НА ОБСЛЕДВАНЕ НА РАБОТАТА НА ПОМПЕНИТЕ </w:t>
      </w:r>
    </w:p>
    <w:p w:rsidR="00F322BD" w:rsidRDefault="00F322BD" w:rsidP="00A0279C">
      <w:pPr>
        <w:pStyle w:val="1"/>
        <w:rPr>
          <w:b/>
        </w:rPr>
      </w:pPr>
      <w:r>
        <w:rPr>
          <w:b/>
        </w:rPr>
        <w:t xml:space="preserve">АГРЕГАТИ НА ПОМПЕНА СТАНЦИЯ СЪС ЗАВИШЕН РАЗХОДЕН КОЕФИЦИЕНТ </w:t>
      </w: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u w:val="single"/>
          <w:lang w:val="bg-BG"/>
        </w:rPr>
        <w:t>Събитие</w:t>
      </w:r>
      <w:r>
        <w:rPr>
          <w:rFonts w:ascii="Times New Roman" w:hAnsi="Times New Roman"/>
          <w:sz w:val="28"/>
          <w:lang w:val="bg-BG"/>
        </w:rPr>
        <w:t>: Нарастване на средно месечния разходен коефициент KWh/m3 с над  20 %.</w:t>
      </w: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u w:val="single"/>
          <w:lang w:val="bg-BG"/>
        </w:rPr>
      </w:pP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Например при планов К1 = 0.8 KWh/m3 е отчетен К1 = 1 KWh/m3.</w:t>
      </w: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lang w:val="bg-BG"/>
        </w:rPr>
      </w:pP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 xml:space="preserve">В рамките на 1 седмица се организира обследване на обекта от Техник ЕМО съвместно </w:t>
      </w: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с помпиера, с цел откриване и премахване на причините за преразхода на ел.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енергия.</w:t>
      </w: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Проверява се следното:</w:t>
      </w:r>
    </w:p>
    <w:p w:rsidR="00F322BD" w:rsidRDefault="00E51ACB" w:rsidP="00A0279C">
      <w:pPr>
        <w:numPr>
          <w:ilvl w:val="0"/>
          <w:numId w:val="2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Верни</w:t>
      </w:r>
      <w:r w:rsidR="00F322BD">
        <w:rPr>
          <w:rFonts w:ascii="Times New Roman" w:hAnsi="Times New Roman"/>
          <w:sz w:val="28"/>
          <w:lang w:val="bg-BG"/>
        </w:rPr>
        <w:t xml:space="preserve"> ли са отчетните данни за изразходена ел.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 w:rsidR="00F322BD">
        <w:rPr>
          <w:rFonts w:ascii="Times New Roman" w:hAnsi="Times New Roman"/>
          <w:sz w:val="28"/>
          <w:lang w:val="bg-BG"/>
        </w:rPr>
        <w:t>енергия и подадена вода.</w:t>
      </w:r>
    </w:p>
    <w:p w:rsidR="00F322BD" w:rsidRDefault="00F322BD" w:rsidP="00A0279C">
      <w:pPr>
        <w:tabs>
          <w:tab w:val="left" w:pos="142"/>
        </w:tabs>
        <w:ind w:left="7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Анализират се данните от дневника на ПС и се проверява изправността на токовите трансформатори,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електромера и водомера.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При съмнение в изправността на водомера –</w:t>
      </w:r>
    </w:p>
    <w:p w:rsidR="00F322BD" w:rsidRDefault="00F322BD" w:rsidP="00A0279C">
      <w:pPr>
        <w:tabs>
          <w:tab w:val="left" w:pos="142"/>
        </w:tabs>
        <w:ind w:left="7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същият се подменя или се използва преносимия разходомер.</w:t>
      </w:r>
    </w:p>
    <w:p w:rsidR="00F322BD" w:rsidRDefault="00F322BD" w:rsidP="00A0279C">
      <w:pPr>
        <w:numPr>
          <w:ilvl w:val="0"/>
          <w:numId w:val="2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Има ли промяна в технологичния режим на ПС:</w:t>
      </w:r>
    </w:p>
    <w:p w:rsidR="00F322BD" w:rsidRDefault="00F322BD" w:rsidP="00A0279C">
      <w:pPr>
        <w:numPr>
          <w:ilvl w:val="0"/>
          <w:numId w:val="5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притваряне на СК на напорния водопровод или в мрежата;</w:t>
      </w:r>
    </w:p>
    <w:p w:rsidR="00F322BD" w:rsidRDefault="00F322BD" w:rsidP="00A0279C">
      <w:pPr>
        <w:numPr>
          <w:ilvl w:val="0"/>
          <w:numId w:val="5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пуск на допълнителен ПА;</w:t>
      </w:r>
    </w:p>
    <w:p w:rsidR="00F322BD" w:rsidRDefault="00F322BD" w:rsidP="00A0279C">
      <w:pPr>
        <w:numPr>
          <w:ilvl w:val="0"/>
          <w:numId w:val="5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промяна на работещия ПА;</w:t>
      </w:r>
    </w:p>
    <w:p w:rsidR="00F322BD" w:rsidRDefault="00F322BD" w:rsidP="00A0279C">
      <w:pPr>
        <w:numPr>
          <w:ilvl w:val="0"/>
          <w:numId w:val="5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подмяна на арматура по водопровода.</w:t>
      </w:r>
    </w:p>
    <w:p w:rsidR="00F322BD" w:rsidRDefault="00F322BD" w:rsidP="00A0279C">
      <w:pPr>
        <w:numPr>
          <w:ilvl w:val="0"/>
          <w:numId w:val="2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Проверява се дали има увеличение на работното налягане на ПС с манометър:</w:t>
      </w:r>
    </w:p>
    <w:p w:rsidR="00F322BD" w:rsidRDefault="00F322BD" w:rsidP="00A0279C">
      <w:pPr>
        <w:numPr>
          <w:ilvl w:val="0"/>
          <w:numId w:val="5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притваряне на СК на напорния водопровод или в мрежата;</w:t>
      </w:r>
    </w:p>
    <w:p w:rsidR="00F322BD" w:rsidRDefault="00F322BD" w:rsidP="00A0279C">
      <w:pPr>
        <w:numPr>
          <w:ilvl w:val="0"/>
          <w:numId w:val="6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набран въздух в напорния водопровод  /изправни ли са въздушниците ?/;</w:t>
      </w:r>
    </w:p>
    <w:p w:rsidR="00F322BD" w:rsidRDefault="00F322BD" w:rsidP="00A0279C">
      <w:pPr>
        <w:numPr>
          <w:ilvl w:val="0"/>
          <w:numId w:val="6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неизправна арматура – спирателни кранове,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обратни клапи,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мембран вентили и др.</w:t>
      </w:r>
    </w:p>
    <w:p w:rsidR="00F322BD" w:rsidRDefault="00F322BD" w:rsidP="00A0279C">
      <w:pPr>
        <w:numPr>
          <w:ilvl w:val="0"/>
          <w:numId w:val="2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Увеличена ли е смукателната височина с ваку</w:t>
      </w:r>
      <w:r w:rsidR="00382CDE">
        <w:rPr>
          <w:rFonts w:ascii="Times New Roman" w:hAnsi="Times New Roman"/>
          <w:sz w:val="28"/>
          <w:lang w:val="bg-BG"/>
        </w:rPr>
        <w:t>у</w:t>
      </w:r>
      <w:r>
        <w:rPr>
          <w:rFonts w:ascii="Times New Roman" w:hAnsi="Times New Roman"/>
          <w:sz w:val="28"/>
          <w:lang w:val="bg-BG"/>
        </w:rPr>
        <w:t>мметър – запушване на смукателя.</w:t>
      </w:r>
    </w:p>
    <w:p w:rsidR="00F322BD" w:rsidRDefault="00F322BD" w:rsidP="00A0279C">
      <w:pPr>
        <w:numPr>
          <w:ilvl w:val="0"/>
          <w:numId w:val="2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Държат ли обратните клапи</w:t>
      </w:r>
      <w:r w:rsidR="00382CDE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-</w:t>
      </w:r>
      <w:r w:rsidR="00382CDE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не се ли връща вода обратно в ЧР?</w:t>
      </w:r>
    </w:p>
    <w:p w:rsidR="00F322BD" w:rsidRDefault="00F322BD" w:rsidP="00A0279C">
      <w:pPr>
        <w:tabs>
          <w:tab w:val="left" w:pos="142"/>
        </w:tabs>
        <w:ind w:left="7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Проверява се за шум и дали не блика вода в ЧР при спрял ПА.</w:t>
      </w:r>
    </w:p>
    <w:p w:rsidR="00F322BD" w:rsidRDefault="00F322BD" w:rsidP="00A0279C">
      <w:pPr>
        <w:numPr>
          <w:ilvl w:val="0"/>
          <w:numId w:val="2"/>
        </w:numPr>
        <w:tabs>
          <w:tab w:val="clear" w:pos="360"/>
          <w:tab w:val="left" w:pos="142"/>
          <w:tab w:val="num" w:pos="435"/>
        </w:tabs>
        <w:ind w:left="43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Дали не е износена помпата?</w:t>
      </w:r>
    </w:p>
    <w:p w:rsidR="00F322BD" w:rsidRDefault="00F322BD" w:rsidP="00A0279C">
      <w:pPr>
        <w:tabs>
          <w:tab w:val="left" w:pos="142"/>
        </w:tabs>
        <w:ind w:left="7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 xml:space="preserve">Замерват се енергийните параметри на ПА. </w:t>
      </w:r>
    </w:p>
    <w:p w:rsidR="00F322BD" w:rsidRDefault="00F322BD" w:rsidP="00A0279C">
      <w:pPr>
        <w:tabs>
          <w:tab w:val="left" w:pos="142"/>
        </w:tabs>
        <w:ind w:left="7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Резултатите от обследването се представят с Типов протокол съгл.</w:t>
      </w:r>
      <w:r w:rsidR="00D14A4B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bg-BG"/>
        </w:rPr>
        <w:t>Приложение 1.1.</w:t>
      </w:r>
    </w:p>
    <w:p w:rsidR="00F322BD" w:rsidRDefault="00F322BD" w:rsidP="00A0279C">
      <w:pPr>
        <w:tabs>
          <w:tab w:val="left" w:pos="142"/>
        </w:tabs>
        <w:ind w:left="75" w:right="-185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t>в ЕМО за предприемане на необходимите корекции.</w:t>
      </w:r>
    </w:p>
    <w:p w:rsidR="00A0279C" w:rsidRPr="00A0279C" w:rsidRDefault="00A0279C" w:rsidP="00A0279C">
      <w:pPr>
        <w:tabs>
          <w:tab w:val="left" w:pos="142"/>
        </w:tabs>
        <w:ind w:left="75" w:right="-185"/>
        <w:rPr>
          <w:rFonts w:ascii="Times New Roman" w:hAnsi="Times New Roman"/>
          <w:sz w:val="16"/>
          <w:szCs w:val="16"/>
          <w:lang w:val="bg-BG"/>
        </w:rPr>
      </w:pPr>
    </w:p>
    <w:p w:rsidR="00F322BD" w:rsidRPr="00A0279C" w:rsidRDefault="009854E6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8"/>
        </w:rPr>
      </w:pPr>
      <w:r>
        <w:rPr>
          <w:noProof/>
          <w:lang w:val="bg-BG" w:eastAsia="bg-BG"/>
        </w:rPr>
        <w:drawing>
          <wp:inline distT="0" distB="0" distL="0" distR="0">
            <wp:extent cx="3333750" cy="2343150"/>
            <wp:effectExtent l="0" t="0" r="0" b="0"/>
            <wp:docPr id="1" name="Картина 1" descr="What Happens to Power &amp; Efficiency When a Pump Wears Out? | Pumps &amp;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Happens to Power &amp; Efficiency When a Pump Wears Out? | Pumps &amp; Syste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3238500" cy="2286000"/>
            <wp:effectExtent l="0" t="0" r="0" b="0"/>
            <wp:docPr id="2" name="Картина 2" descr="5 Ways Structural Composites Improve Pump Efficiency | Pumps &amp;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Ways Structural Composites Improve Pump Efficiency | Pumps &amp; Syste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BD" w:rsidRDefault="00F322BD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</w:p>
    <w:p w:rsidR="000D7BF8" w:rsidRDefault="000D7BF8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</w:p>
    <w:p w:rsidR="000D7BF8" w:rsidRDefault="000D7BF8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</w:p>
    <w:p w:rsidR="000D7BF8" w:rsidRDefault="000D7BF8" w:rsidP="00A0279C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</w:p>
    <w:sectPr w:rsidR="000D7BF8" w:rsidSect="00A0279C">
      <w:pgSz w:w="11909" w:h="16834" w:code="9"/>
      <w:pgMar w:top="567" w:right="312" w:bottom="567" w:left="1021" w:header="624" w:footer="34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56" w:rsidRDefault="00F11456">
      <w:r>
        <w:separator/>
      </w:r>
    </w:p>
  </w:endnote>
  <w:endnote w:type="continuationSeparator" w:id="0">
    <w:p w:rsidR="00F11456" w:rsidRDefault="00F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56" w:rsidRDefault="00F11456">
      <w:r>
        <w:separator/>
      </w:r>
    </w:p>
  </w:footnote>
  <w:footnote w:type="continuationSeparator" w:id="0">
    <w:p w:rsidR="00F11456" w:rsidRDefault="00F1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9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AC04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4D7E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2833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AB565B"/>
    <w:multiLevelType w:val="singleLevel"/>
    <w:tmpl w:val="60261282"/>
    <w:lvl w:ilvl="0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 w15:restartNumberingAfterBreak="0">
    <w:nsid w:val="56F06F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520D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20"/>
    <w:rsid w:val="000D7BF8"/>
    <w:rsid w:val="00382CDE"/>
    <w:rsid w:val="004A6E55"/>
    <w:rsid w:val="00685698"/>
    <w:rsid w:val="007B1A7E"/>
    <w:rsid w:val="00920893"/>
    <w:rsid w:val="009854E6"/>
    <w:rsid w:val="00A0279C"/>
    <w:rsid w:val="00B93F6D"/>
    <w:rsid w:val="00D14A4B"/>
    <w:rsid w:val="00D43520"/>
    <w:rsid w:val="00E51ACB"/>
    <w:rsid w:val="00F11456"/>
    <w:rsid w:val="00F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365994-D326-4D31-8845-0BC8F1D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utch" w:hAnsi="Dutch"/>
      <w:sz w:val="22"/>
      <w:lang w:val="en-US" w:eastAsia="en-US"/>
    </w:rPr>
  </w:style>
  <w:style w:type="paragraph" w:styleId="1">
    <w:name w:val="heading 1"/>
    <w:basedOn w:val="a"/>
    <w:next w:val="a"/>
    <w:qFormat/>
    <w:pPr>
      <w:keepNext/>
      <w:tabs>
        <w:tab w:val="left" w:pos="142"/>
      </w:tabs>
      <w:ind w:left="-709" w:right="-185" w:firstLine="709"/>
      <w:outlineLvl w:val="0"/>
    </w:pPr>
    <w:rPr>
      <w:rFonts w:ascii="Times New Roman" w:hAnsi="Times New Roman"/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142"/>
      </w:tabs>
      <w:ind w:right="-185"/>
    </w:pPr>
    <w:rPr>
      <w:rFonts w:ascii="Times New Roman" w:hAnsi="Times New Roman"/>
      <w:sz w:val="24"/>
      <w:lang w:val="bg-BG"/>
    </w:rPr>
  </w:style>
  <w:style w:type="paragraph" w:styleId="a4">
    <w:name w:val="Title"/>
    <w:basedOn w:val="a"/>
    <w:qFormat/>
    <w:pPr>
      <w:tabs>
        <w:tab w:val="left" w:pos="142"/>
      </w:tabs>
      <w:ind w:left="-709" w:right="-185" w:firstLine="709"/>
      <w:jc w:val="center"/>
    </w:pPr>
    <w:rPr>
      <w:rFonts w:ascii="Times New Roman" w:hAnsi="Times New Roman"/>
      <w:b/>
      <w:sz w:val="36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 Н С Т Р К Ц И Я</vt:lpstr>
      <vt:lpstr>И Н С Т Р К Ц И Я</vt:lpstr>
    </vt:vector>
  </TitlesOfParts>
  <Company>Vik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С Т Р К Ц И Я</dc:title>
  <dc:subject/>
  <dc:creator>Rossen Vassilev</dc:creator>
  <cp:keywords/>
  <cp:lastModifiedBy>Rumen Yordanov</cp:lastModifiedBy>
  <cp:revision>3</cp:revision>
  <cp:lastPrinted>2001-02-01T12:33:00Z</cp:lastPrinted>
  <dcterms:created xsi:type="dcterms:W3CDTF">2026-04-29T09:40:00Z</dcterms:created>
  <dcterms:modified xsi:type="dcterms:W3CDTF">2026-04-29T09:41:00Z</dcterms:modified>
</cp:coreProperties>
</file>