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26" w:rsidRDefault="00793526">
      <w:pPr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sz w:val="28"/>
          <w:u w:val="single"/>
          <w:lang w:val="bg-BG"/>
        </w:rPr>
        <w:t>Дейности в областта на енергийната ефективност</w:t>
      </w:r>
      <w:r>
        <w:rPr>
          <w:b/>
          <w:bCs/>
          <w:sz w:val="28"/>
          <w:lang w:val="bg-BG"/>
        </w:rPr>
        <w:t xml:space="preserve">        </w:t>
      </w:r>
      <w:r>
        <w:rPr>
          <w:b/>
          <w:bCs/>
          <w:u w:val="single"/>
        </w:rPr>
        <w:t>DEE</w:t>
      </w:r>
    </w:p>
    <w:p w:rsidR="000A5A4D" w:rsidRPr="0086014D" w:rsidRDefault="000A5A4D">
      <w:pPr>
        <w:jc w:val="center"/>
        <w:rPr>
          <w:b/>
          <w:bCs/>
          <w:sz w:val="16"/>
          <w:szCs w:val="16"/>
          <w:u w:val="single"/>
          <w:lang w:val="bg-BG"/>
        </w:rPr>
      </w:pPr>
    </w:p>
    <w:p w:rsidR="000A5A4D" w:rsidRPr="005F26B6" w:rsidRDefault="009E1C52">
      <w:pPr>
        <w:jc w:val="center"/>
        <w:rPr>
          <w:b/>
          <w:bCs/>
          <w:u w:val="single"/>
        </w:rPr>
      </w:pPr>
      <w:r>
        <w:rPr>
          <w:noProof/>
          <w:lang w:val="bg-BG" w:eastAsia="bg-BG"/>
        </w:rPr>
        <w:drawing>
          <wp:inline distT="0" distB="0" distL="0" distR="0">
            <wp:extent cx="5334000" cy="3543300"/>
            <wp:effectExtent l="0" t="0" r="0" b="0"/>
            <wp:docPr id="1" name="Картина 1" descr="Energy End-Use Efficiency - R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ergy End-Use Efficiency - RM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526" w:rsidRPr="0086014D" w:rsidRDefault="00793526">
      <w:pPr>
        <w:jc w:val="center"/>
        <w:rPr>
          <w:b/>
          <w:bCs/>
          <w:sz w:val="16"/>
          <w:szCs w:val="16"/>
          <w:u w:val="single"/>
          <w:lang w:val="bg-BG"/>
        </w:rPr>
      </w:pPr>
    </w:p>
    <w:p w:rsidR="00793526" w:rsidRDefault="00793526">
      <w:pPr>
        <w:rPr>
          <w:sz w:val="24"/>
          <w:lang w:val="bg-BG"/>
        </w:rPr>
      </w:pPr>
      <w:r>
        <w:rPr>
          <w:b/>
          <w:bCs/>
          <w:sz w:val="24"/>
          <w:lang w:val="bg-BG"/>
        </w:rPr>
        <w:t>Енергийната ефективност</w:t>
      </w:r>
      <w:r>
        <w:rPr>
          <w:sz w:val="24"/>
          <w:lang w:val="bg-BG"/>
        </w:rPr>
        <w:t xml:space="preserve"> </w:t>
      </w:r>
      <w:r>
        <w:rPr>
          <w:sz w:val="24"/>
        </w:rPr>
        <w:t xml:space="preserve">e </w:t>
      </w:r>
      <w:r>
        <w:rPr>
          <w:sz w:val="24"/>
          <w:lang w:val="bg-BG"/>
        </w:rPr>
        <w:t xml:space="preserve">комплекс от организационни и технически мероприятия и включва </w:t>
      </w:r>
    </w:p>
    <w:p w:rsidR="00793526" w:rsidRDefault="00793526">
      <w:pPr>
        <w:rPr>
          <w:sz w:val="24"/>
          <w:lang w:val="bg-BG"/>
        </w:rPr>
      </w:pPr>
      <w:r>
        <w:rPr>
          <w:sz w:val="24"/>
          <w:lang w:val="bg-BG"/>
        </w:rPr>
        <w:t>4 етапа:</w:t>
      </w:r>
    </w:p>
    <w:p w:rsidR="00793526" w:rsidRDefault="00793526">
      <w:pPr>
        <w:numPr>
          <w:ilvl w:val="0"/>
          <w:numId w:val="1"/>
        </w:numPr>
        <w:rPr>
          <w:sz w:val="24"/>
        </w:rPr>
      </w:pPr>
      <w:hyperlink r:id="rId6" w:history="1">
        <w:r>
          <w:rPr>
            <w:rStyle w:val="a5"/>
            <w:b/>
            <w:bCs/>
            <w:sz w:val="24"/>
            <w:lang w:val="bg-BG"/>
          </w:rPr>
          <w:t>Нормиране</w:t>
        </w:r>
      </w:hyperlink>
      <w:r>
        <w:rPr>
          <w:sz w:val="24"/>
          <w:lang w:val="bg-BG"/>
        </w:rPr>
        <w:t xml:space="preserve"> – Установяване на технически обосновани норми за разхода на ел.</w:t>
      </w:r>
      <w:r w:rsidR="00651650">
        <w:rPr>
          <w:sz w:val="24"/>
        </w:rPr>
        <w:t xml:space="preserve"> </w:t>
      </w:r>
      <w:r>
        <w:rPr>
          <w:sz w:val="24"/>
          <w:lang w:val="bg-BG"/>
        </w:rPr>
        <w:t xml:space="preserve">енергия по </w:t>
      </w:r>
    </w:p>
    <w:p w:rsidR="00793526" w:rsidRDefault="00793526">
      <w:pPr>
        <w:ind w:left="360"/>
        <w:rPr>
          <w:sz w:val="24"/>
        </w:rPr>
      </w:pPr>
      <w:r>
        <w:rPr>
          <w:sz w:val="24"/>
          <w:lang w:val="bg-BG"/>
        </w:rPr>
        <w:t>видове оборудване – машини,</w:t>
      </w:r>
      <w:r w:rsidR="00651650">
        <w:rPr>
          <w:sz w:val="24"/>
        </w:rPr>
        <w:t xml:space="preserve"> </w:t>
      </w:r>
      <w:r>
        <w:rPr>
          <w:sz w:val="24"/>
          <w:lang w:val="bg-BG"/>
        </w:rPr>
        <w:t>нагреватели,</w:t>
      </w:r>
      <w:r w:rsidR="00651650">
        <w:rPr>
          <w:sz w:val="24"/>
        </w:rPr>
        <w:t xml:space="preserve"> </w:t>
      </w:r>
      <w:r>
        <w:rPr>
          <w:sz w:val="24"/>
          <w:lang w:val="bg-BG"/>
        </w:rPr>
        <w:t>осветление и ел.</w:t>
      </w:r>
      <w:r w:rsidR="00651650">
        <w:rPr>
          <w:sz w:val="24"/>
        </w:rPr>
        <w:t xml:space="preserve"> </w:t>
      </w:r>
      <w:r>
        <w:rPr>
          <w:sz w:val="24"/>
          <w:lang w:val="bg-BG"/>
        </w:rPr>
        <w:t>мрежи.</w:t>
      </w:r>
    </w:p>
    <w:p w:rsidR="00793526" w:rsidRDefault="00793526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За ВиК Русе това са плановите СРК </w:t>
      </w:r>
      <w:r>
        <w:rPr>
          <w:sz w:val="24"/>
        </w:rPr>
        <w:t xml:space="preserve">- KWh/m3 </w:t>
      </w:r>
      <w:r>
        <w:rPr>
          <w:sz w:val="24"/>
          <w:lang w:val="bg-BG"/>
        </w:rPr>
        <w:t>и лв/м3 на ниво ПС,</w:t>
      </w:r>
      <w:r w:rsidR="00651650">
        <w:rPr>
          <w:sz w:val="24"/>
        </w:rPr>
        <w:t xml:space="preserve"> </w:t>
      </w:r>
      <w:r>
        <w:rPr>
          <w:sz w:val="24"/>
          <w:lang w:val="bg-BG"/>
        </w:rPr>
        <w:t xml:space="preserve">както и максимално </w:t>
      </w:r>
      <w:hyperlink r:id="rId7" w:history="1">
        <w:r w:rsidRPr="00793526">
          <w:rPr>
            <w:rStyle w:val="a5"/>
            <w:sz w:val="24"/>
            <w:lang w:val="bg-BG"/>
          </w:rPr>
          <w:t>заводско КПД на ПА</w:t>
        </w:r>
      </w:hyperlink>
      <w:r>
        <w:rPr>
          <w:sz w:val="24"/>
          <w:lang w:val="bg-BG"/>
        </w:rPr>
        <w:t xml:space="preserve"> за отделните машини по типове.</w:t>
      </w:r>
    </w:p>
    <w:p w:rsidR="00793526" w:rsidRDefault="00793526">
      <w:pPr>
        <w:numPr>
          <w:ilvl w:val="0"/>
          <w:numId w:val="1"/>
        </w:numPr>
        <w:rPr>
          <w:sz w:val="24"/>
          <w:lang w:val="bg-BG"/>
        </w:rPr>
      </w:pPr>
      <w:r>
        <w:rPr>
          <w:b/>
          <w:bCs/>
          <w:sz w:val="24"/>
          <w:lang w:val="bg-BG"/>
        </w:rPr>
        <w:t>Контрол</w:t>
      </w:r>
      <w:r>
        <w:rPr>
          <w:sz w:val="24"/>
          <w:lang w:val="bg-BG"/>
        </w:rPr>
        <w:t xml:space="preserve"> – Систематичен оперативен контрол за изпълнение на нормите по обекти.</w:t>
      </w:r>
      <w:r w:rsidR="00651650">
        <w:rPr>
          <w:sz w:val="24"/>
        </w:rPr>
        <w:t xml:space="preserve"> </w:t>
      </w:r>
      <w:r>
        <w:rPr>
          <w:sz w:val="24"/>
          <w:lang w:val="bg-BG"/>
        </w:rPr>
        <w:t xml:space="preserve">При </w:t>
      </w:r>
    </w:p>
    <w:p w:rsidR="00793526" w:rsidRDefault="00793526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констатиране на отклонения се предприемат мерки за </w:t>
      </w:r>
      <w:r w:rsidR="00F9619D">
        <w:rPr>
          <w:sz w:val="24"/>
          <w:lang w:val="bg-BG"/>
        </w:rPr>
        <w:t>предотвратяване</w:t>
      </w:r>
      <w:r>
        <w:rPr>
          <w:sz w:val="24"/>
          <w:lang w:val="bg-BG"/>
        </w:rPr>
        <w:t xml:space="preserve"> на преразхода на ел.</w:t>
      </w:r>
      <w:r w:rsidR="00651650">
        <w:rPr>
          <w:sz w:val="24"/>
        </w:rPr>
        <w:t xml:space="preserve"> </w:t>
      </w:r>
      <w:r>
        <w:rPr>
          <w:sz w:val="24"/>
          <w:lang w:val="bg-BG"/>
        </w:rPr>
        <w:t>енергия.</w:t>
      </w:r>
      <w:r w:rsidR="00651650">
        <w:rPr>
          <w:sz w:val="24"/>
        </w:rPr>
        <w:t xml:space="preserve"> </w:t>
      </w:r>
      <w:r>
        <w:rPr>
          <w:sz w:val="24"/>
          <w:lang w:val="bg-BG"/>
        </w:rPr>
        <w:t>Анализират се обектите,</w:t>
      </w:r>
      <w:r w:rsidR="00651650">
        <w:rPr>
          <w:sz w:val="24"/>
        </w:rPr>
        <w:t xml:space="preserve"> </w:t>
      </w:r>
      <w:r>
        <w:rPr>
          <w:sz w:val="24"/>
          <w:lang w:val="bg-BG"/>
        </w:rPr>
        <w:t>които работят с разходни норми под планираните и се кор</w:t>
      </w:r>
      <w:r w:rsidR="00651650">
        <w:rPr>
          <w:sz w:val="24"/>
          <w:lang w:val="bg-BG"/>
        </w:rPr>
        <w:t>и</w:t>
      </w:r>
      <w:r>
        <w:rPr>
          <w:sz w:val="24"/>
          <w:lang w:val="bg-BG"/>
        </w:rPr>
        <w:t>гират нормите при необходимост.</w:t>
      </w:r>
    </w:p>
    <w:p w:rsidR="00793526" w:rsidRDefault="0079352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Набират се статистически данни за изготвяне на енергиен баланс по обекти.</w:t>
      </w:r>
    </w:p>
    <w:p w:rsidR="00793526" w:rsidRDefault="0079352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Провежда се масова разяснителна работа за икономия на енергия във фирмата.</w:t>
      </w:r>
    </w:p>
    <w:p w:rsidR="00793526" w:rsidRPr="00793526" w:rsidRDefault="00793526">
      <w:pPr>
        <w:ind w:left="360"/>
        <w:rPr>
          <w:rStyle w:val="a5"/>
          <w:sz w:val="24"/>
          <w:lang w:val="bg-BG"/>
        </w:rPr>
      </w:pPr>
      <w:r>
        <w:rPr>
          <w:sz w:val="24"/>
          <w:lang w:val="bg-BG"/>
        </w:rPr>
        <w:fldChar w:fldCharType="begin"/>
      </w:r>
      <w:r w:rsidR="009E1C52">
        <w:rPr>
          <w:sz w:val="24"/>
          <w:lang w:val="bg-BG"/>
        </w:rPr>
        <w:instrText>HYPERLINK "D:\\Ot star PC\\C_DISK\\Desktop\\Site2024\\EE\\Organization\\struc.doc"</w:instrText>
      </w:r>
      <w:r w:rsidR="009E1C52">
        <w:rPr>
          <w:sz w:val="24"/>
          <w:lang w:val="bg-BG"/>
        </w:rPr>
      </w:r>
      <w:r>
        <w:rPr>
          <w:sz w:val="24"/>
          <w:lang w:val="bg-BG"/>
        </w:rPr>
        <w:fldChar w:fldCharType="separate"/>
      </w:r>
      <w:r w:rsidRPr="00793526">
        <w:rPr>
          <w:rStyle w:val="a5"/>
          <w:sz w:val="24"/>
          <w:lang w:val="bg-BG"/>
        </w:rPr>
        <w:t>Създава организация за систематичен контрол.</w:t>
      </w:r>
    </w:p>
    <w:p w:rsidR="00793526" w:rsidRDefault="00793526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fldChar w:fldCharType="end"/>
      </w:r>
      <w:hyperlink r:id="rId8" w:history="1">
        <w:r w:rsidRPr="00793526">
          <w:rPr>
            <w:rStyle w:val="a5"/>
            <w:b/>
            <w:bCs/>
            <w:sz w:val="24"/>
            <w:lang w:val="bg-BG"/>
          </w:rPr>
          <w:t>Баланси</w:t>
        </w:r>
      </w:hyperlink>
      <w:r>
        <w:rPr>
          <w:sz w:val="24"/>
          <w:lang w:val="bg-BG"/>
        </w:rPr>
        <w:t xml:space="preserve"> – Изготвят се и се анализират енергийни баланси по видове оборудване и по </w:t>
      </w:r>
    </w:p>
    <w:p w:rsidR="00793526" w:rsidRDefault="0079352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обектите като цяло.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Използват се данните от оперативния контрол,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разделя се и се анализира разхода на енергия.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>Определят се отделните видове загуби.</w:t>
      </w:r>
    </w:p>
    <w:p w:rsidR="00793526" w:rsidRDefault="00793526">
      <w:pPr>
        <w:numPr>
          <w:ilvl w:val="0"/>
          <w:numId w:val="1"/>
        </w:numPr>
        <w:rPr>
          <w:sz w:val="24"/>
          <w:lang w:val="bg-BG"/>
        </w:rPr>
      </w:pPr>
      <w:hyperlink r:id="rId9" w:history="1">
        <w:r>
          <w:rPr>
            <w:rStyle w:val="a5"/>
            <w:b/>
            <w:bCs/>
            <w:sz w:val="24"/>
            <w:lang w:val="bg-BG"/>
          </w:rPr>
          <w:t>Планиране</w:t>
        </w:r>
      </w:hyperlink>
      <w:r>
        <w:rPr>
          <w:sz w:val="24"/>
          <w:lang w:val="bg-BG"/>
        </w:rPr>
        <w:t xml:space="preserve"> – Разработват се планови мероприятия за икономия на ел.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енергия.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Набелязват </w:t>
      </w:r>
    </w:p>
    <w:p w:rsidR="00793526" w:rsidRDefault="0079352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се конкретни мерки за снижение на разходите.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>В плана се включват: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наименование на мероприятието,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необходими средства,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>срок за реализация,</w:t>
      </w:r>
      <w:r w:rsidR="00651650">
        <w:rPr>
          <w:sz w:val="24"/>
          <w:lang w:val="bg-BG"/>
        </w:rPr>
        <w:t xml:space="preserve"> </w:t>
      </w:r>
      <w:hyperlink r:id="rId10" w:history="1">
        <w:r>
          <w:rPr>
            <w:rStyle w:val="a5"/>
            <w:sz w:val="24"/>
            <w:lang w:val="bg-BG"/>
          </w:rPr>
          <w:t>ефективен срок за изкупуване на инвестициите.</w:t>
        </w:r>
      </w:hyperlink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След реализацията на мероприятията по ЕЕ се прави анализ на постигнатите резултати и се </w:t>
      </w:r>
      <w:r w:rsidR="00F9619D">
        <w:rPr>
          <w:sz w:val="24"/>
          <w:lang w:val="bg-BG"/>
        </w:rPr>
        <w:t>коригират</w:t>
      </w:r>
      <w:r>
        <w:rPr>
          <w:sz w:val="24"/>
          <w:lang w:val="bg-BG"/>
        </w:rPr>
        <w:t xml:space="preserve"> плановите показатели – техническите норми .</w:t>
      </w:r>
    </w:p>
    <w:p w:rsidR="00793526" w:rsidRDefault="00793526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От етап ІV се връщаме на етап І и </w:t>
      </w:r>
      <w:r>
        <w:rPr>
          <w:b/>
          <w:bCs/>
          <w:sz w:val="24"/>
          <w:lang w:val="bg-BG"/>
        </w:rPr>
        <w:t>цикълът продължава без прекъсване</w:t>
      </w:r>
      <w:r>
        <w:rPr>
          <w:sz w:val="24"/>
          <w:lang w:val="bg-BG"/>
        </w:rPr>
        <w:t xml:space="preserve"> – съгласно приложената схема.</w:t>
      </w:r>
    </w:p>
    <w:p w:rsidR="00793526" w:rsidRDefault="0079352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Дейността ЕЕ може да се разглежда и като 2 фази:</w:t>
      </w:r>
    </w:p>
    <w:p w:rsidR="00793526" w:rsidRDefault="00793526">
      <w:pPr>
        <w:numPr>
          <w:ilvl w:val="0"/>
          <w:numId w:val="2"/>
        </w:numPr>
        <w:rPr>
          <w:sz w:val="24"/>
          <w:lang w:val="bg-BG"/>
        </w:rPr>
      </w:pPr>
      <w:r>
        <w:rPr>
          <w:b/>
          <w:bCs/>
          <w:sz w:val="24"/>
          <w:lang w:val="bg-BG"/>
        </w:rPr>
        <w:t>Защита</w:t>
      </w:r>
      <w:r>
        <w:rPr>
          <w:sz w:val="24"/>
          <w:lang w:val="bg-BG"/>
        </w:rPr>
        <w:t xml:space="preserve"> – поддържане на постоянни показатели близки до нормативните  чрез планови профилактики и ремонти на съществуващото оборудване.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е противопоставяне на влошаването на КПД във времето поради стареене, износване или други неблагоприятни промени.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>Обикновено действията при защита са по-скучни,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>рутинни и изискват повече дисциплина и воля за стриктното им изпълнение.</w:t>
      </w:r>
    </w:p>
    <w:p w:rsidR="00793526" w:rsidRDefault="00793526">
      <w:pPr>
        <w:numPr>
          <w:ilvl w:val="0"/>
          <w:numId w:val="2"/>
        </w:numPr>
        <w:rPr>
          <w:sz w:val="24"/>
          <w:lang w:val="bg-BG"/>
        </w:rPr>
      </w:pPr>
      <w:r>
        <w:rPr>
          <w:b/>
          <w:bCs/>
          <w:sz w:val="24"/>
          <w:lang w:val="bg-BG"/>
        </w:rPr>
        <w:t>Нападение</w:t>
      </w:r>
      <w:r>
        <w:rPr>
          <w:sz w:val="24"/>
          <w:lang w:val="bg-BG"/>
        </w:rPr>
        <w:t xml:space="preserve"> – повишаване КПД на оборудването чрез внедряване на нови технологии,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>нови машини и съоръжения.</w:t>
      </w:r>
      <w:r w:rsidR="00651650">
        <w:rPr>
          <w:sz w:val="24"/>
          <w:lang w:val="bg-BG"/>
        </w:rPr>
        <w:t xml:space="preserve"> </w:t>
      </w:r>
      <w:r>
        <w:rPr>
          <w:sz w:val="24"/>
          <w:lang w:val="bg-BG"/>
        </w:rPr>
        <w:t>След внедряването следва промяна на техническите норми.</w:t>
      </w:r>
    </w:p>
    <w:p w:rsidR="00793526" w:rsidRDefault="00793526">
      <w:pPr>
        <w:pStyle w:val="a4"/>
      </w:pPr>
      <w:r>
        <w:t>При внедряването на нов</w:t>
      </w:r>
      <w:r w:rsidR="00651650">
        <w:t>и технологии хората са въодушев</w:t>
      </w:r>
      <w:r>
        <w:t>ени,</w:t>
      </w:r>
      <w:r w:rsidR="00651650">
        <w:t xml:space="preserve"> </w:t>
      </w:r>
      <w:r>
        <w:t>лесно се въвличат в дейността,</w:t>
      </w:r>
      <w:r w:rsidR="00651650">
        <w:t xml:space="preserve"> </w:t>
      </w:r>
      <w:r>
        <w:t>но се изискват допълнителни усилия за обучение,</w:t>
      </w:r>
      <w:r w:rsidR="00651650">
        <w:t xml:space="preserve"> </w:t>
      </w:r>
      <w:r>
        <w:t>запознаване с промените и възможността от допускане на грешки е голяма.</w:t>
      </w:r>
    </w:p>
    <w:p w:rsidR="00793526" w:rsidRDefault="00793526">
      <w:pPr>
        <w:rPr>
          <w:sz w:val="24"/>
          <w:lang w:val="bg-BG"/>
        </w:rPr>
      </w:pPr>
    </w:p>
    <w:p w:rsidR="00793526" w:rsidRDefault="009E1C52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6350</wp:posOffset>
                </wp:positionV>
                <wp:extent cx="1447800" cy="517525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526" w:rsidRDefault="00793526">
                            <w:pPr>
                              <w:pStyle w:val="a3"/>
                            </w:pPr>
                            <w:r>
                              <w:rPr>
                                <w:b/>
                                <w:bCs/>
                              </w:rPr>
                              <w:t>І.</w:t>
                            </w:r>
                            <w:r>
                              <w:t>РАЗХОДНИ НОРМИ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83pt;margin-top:.5pt;width:114pt;height:4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">
                <v:textbox>
                  <w:txbxContent>
                    <w:p w:rsidR="00793526" w:rsidRDefault="00793526">
                      <w:pPr>
                        <w:pStyle w:val="a3"/>
                      </w:pPr>
                      <w:r>
                        <w:rPr>
                          <w:b/>
                          <w:bCs/>
                        </w:rPr>
                        <w:t>І.</w:t>
                      </w:r>
                      <w:r>
                        <w:t>РАЗХОДНИ НОРМИ</w:t>
                      </w:r>
                    </w:p>
                  </w:txbxContent>
                </v:textbox>
              </v:rect>
            </w:pict>
          </mc:Fallback>
        </mc:AlternateContent>
      </w:r>
    </w:p>
    <w:p w:rsidR="00793526" w:rsidRDefault="009E1C52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141605</wp:posOffset>
                </wp:positionV>
                <wp:extent cx="1485900" cy="0"/>
                <wp:effectExtent l="0" t="0" r="0" b="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EB0AB" id="Line 1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.15pt" to="41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141605</wp:posOffset>
                </wp:positionV>
                <wp:extent cx="0" cy="2587625"/>
                <wp:effectExtent l="0" t="0" r="0" b="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8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6CFC3" id="Line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1.15pt" to="414pt,2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"/>
            </w:pict>
          </mc:Fallback>
        </mc:AlternateContent>
      </w:r>
    </w:p>
    <w:p w:rsidR="00793526" w:rsidRDefault="00793526">
      <w:pPr>
        <w:ind w:left="360"/>
        <w:rPr>
          <w:sz w:val="24"/>
          <w:lang w:val="bg-BG"/>
        </w:rPr>
      </w:pPr>
    </w:p>
    <w:p w:rsidR="00793526" w:rsidRDefault="009E1C52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-1905</wp:posOffset>
                </wp:positionV>
                <wp:extent cx="0" cy="41402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5A61F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pt,-.15pt" to="237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793526" w:rsidRDefault="00793526">
      <w:pPr>
        <w:ind w:left="360"/>
        <w:rPr>
          <w:sz w:val="24"/>
          <w:lang w:val="bg-BG"/>
        </w:rPr>
      </w:pPr>
    </w:p>
    <w:p w:rsidR="00793526" w:rsidRDefault="009E1C52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61595</wp:posOffset>
                </wp:positionV>
                <wp:extent cx="3162300" cy="41402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526" w:rsidRDefault="00793526">
                            <w:pPr>
                              <w:pStyle w:val="a3"/>
                            </w:pPr>
                            <w:r>
                              <w:rPr>
                                <w:b/>
                                <w:bCs/>
                              </w:rPr>
                              <w:t>ІІ.</w:t>
                            </w:r>
                            <w:r>
                              <w:t>КОНТРОЛ ПО ИЗПЪЛНЕНИЕТО НА НОРМИТЕ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114pt;margin-top:4.85pt;width:249pt;height:3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">
                <v:textbox>
                  <w:txbxContent>
                    <w:p w:rsidR="00793526" w:rsidRDefault="00793526">
                      <w:pPr>
                        <w:pStyle w:val="a3"/>
                      </w:pPr>
                      <w:r>
                        <w:rPr>
                          <w:b/>
                          <w:bCs/>
                        </w:rPr>
                        <w:t>ІІ.</w:t>
                      </w:r>
                      <w:r>
                        <w:t>КОНТРОЛ ПО ИЗПЪЛНЕНИЕТО НА НОРМИТЕ</w:t>
                      </w:r>
                    </w:p>
                  </w:txbxContent>
                </v:textbox>
              </v:rect>
            </w:pict>
          </mc:Fallback>
        </mc:AlternateContent>
      </w:r>
    </w:p>
    <w:p w:rsidR="00793526" w:rsidRDefault="00793526">
      <w:pPr>
        <w:ind w:left="360"/>
        <w:jc w:val="center"/>
        <w:rPr>
          <w:sz w:val="24"/>
          <w:lang w:val="bg-BG"/>
        </w:rPr>
      </w:pPr>
    </w:p>
    <w:p w:rsidR="00793526" w:rsidRDefault="009E1C52">
      <w:pPr>
        <w:ind w:left="360"/>
        <w:jc w:val="center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125095</wp:posOffset>
                </wp:positionV>
                <wp:extent cx="0" cy="41402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05FF5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pt,9.85pt" to="237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">
                <v:stroke endarrow="block"/>
              </v:line>
            </w:pict>
          </mc:Fallback>
        </mc:AlternateContent>
      </w:r>
    </w:p>
    <w:p w:rsidR="00793526" w:rsidRDefault="00793526">
      <w:pPr>
        <w:ind w:left="360"/>
        <w:jc w:val="center"/>
        <w:rPr>
          <w:sz w:val="24"/>
          <w:lang w:val="bg-BG"/>
        </w:rPr>
      </w:pPr>
    </w:p>
    <w:p w:rsidR="00793526" w:rsidRDefault="00793526">
      <w:pPr>
        <w:ind w:left="360"/>
        <w:jc w:val="center"/>
        <w:rPr>
          <w:sz w:val="24"/>
          <w:lang w:val="bg-BG"/>
        </w:rPr>
      </w:pPr>
    </w:p>
    <w:p w:rsidR="00793526" w:rsidRDefault="009E1C52">
      <w:pPr>
        <w:ind w:left="360"/>
        <w:jc w:val="center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13335</wp:posOffset>
                </wp:positionV>
                <wp:extent cx="2362200" cy="517525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526" w:rsidRDefault="00793526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lang w:val="bg-BG"/>
                              </w:rPr>
                              <w:t>ІІІ.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ЕНЕРГИЙНИ БАЛАНСИ</w:t>
                            </w:r>
                          </w:p>
                          <w:p w:rsidR="00793526" w:rsidRDefault="00793526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КЪДЕ СА ЗАГУБИТЕ?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2in;margin-top:1.05pt;width:186pt;height:4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">
                <v:textbox>
                  <w:txbxContent>
                    <w:p w:rsidR="00793526" w:rsidRDefault="00793526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bg-BG"/>
                        </w:rPr>
                        <w:t>ІІІ.</w:t>
                      </w:r>
                      <w:r>
                        <w:rPr>
                          <w:sz w:val="24"/>
                          <w:lang w:val="bg-BG"/>
                        </w:rPr>
                        <w:t>ЕНЕРГИЙНИ БАЛАНСИ</w:t>
                      </w:r>
                    </w:p>
                    <w:p w:rsidR="00793526" w:rsidRDefault="00793526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КЪДЕ СА ЗАГУБИТЕ?</w:t>
                      </w:r>
                    </w:p>
                  </w:txbxContent>
                </v:textbox>
              </v:rect>
            </w:pict>
          </mc:Fallback>
        </mc:AlternateContent>
      </w:r>
    </w:p>
    <w:p w:rsidR="00793526" w:rsidRDefault="00793526">
      <w:pPr>
        <w:ind w:left="360"/>
        <w:jc w:val="center"/>
        <w:rPr>
          <w:sz w:val="24"/>
          <w:lang w:val="bg-BG"/>
        </w:rPr>
      </w:pPr>
    </w:p>
    <w:p w:rsidR="00793526" w:rsidRDefault="00793526">
      <w:pPr>
        <w:ind w:left="360"/>
        <w:rPr>
          <w:sz w:val="24"/>
          <w:lang w:val="bg-BG"/>
        </w:rPr>
      </w:pPr>
    </w:p>
    <w:p w:rsidR="00793526" w:rsidRDefault="009E1C52">
      <w:pPr>
        <w:ind w:left="360"/>
        <w:jc w:val="center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5080</wp:posOffset>
                </wp:positionV>
                <wp:extent cx="0" cy="41402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A0BFD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pt,.4pt" to="23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JD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">
                <v:stroke endarrow="block"/>
              </v:line>
            </w:pict>
          </mc:Fallback>
        </mc:AlternateContent>
      </w:r>
    </w:p>
    <w:p w:rsidR="00793526" w:rsidRDefault="00793526">
      <w:pPr>
        <w:ind w:left="360"/>
        <w:jc w:val="center"/>
        <w:rPr>
          <w:sz w:val="24"/>
          <w:lang w:val="bg-BG"/>
        </w:rPr>
      </w:pPr>
    </w:p>
    <w:p w:rsidR="00793526" w:rsidRDefault="009E1C52">
      <w:pPr>
        <w:ind w:left="360"/>
        <w:jc w:val="center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68580</wp:posOffset>
                </wp:positionV>
                <wp:extent cx="3467100" cy="555625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526" w:rsidRDefault="00793526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lang w:val="bg-BG"/>
                              </w:rPr>
                              <w:t>ІV.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МЕРОПРИЯТИЯ ЗА ИКОНОМИЯ НА ЕНЕРГИЯ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102pt;margin-top:5.4pt;width:273pt;height:4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">
                <v:textbox>
                  <w:txbxContent>
                    <w:p w:rsidR="00793526" w:rsidRDefault="00793526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bg-BG"/>
                        </w:rPr>
                        <w:t>ІV.</w:t>
                      </w:r>
                      <w:r>
                        <w:rPr>
                          <w:sz w:val="24"/>
                          <w:lang w:val="bg-BG"/>
                        </w:rPr>
                        <w:t>МЕРОПРИЯТИЯ ЗА ИКОНОМИЯ НА ЕНЕРГИЯ</w:t>
                      </w:r>
                    </w:p>
                  </w:txbxContent>
                </v:textbox>
              </v:rect>
            </w:pict>
          </mc:Fallback>
        </mc:AlternateContent>
      </w:r>
    </w:p>
    <w:p w:rsidR="00793526" w:rsidRDefault="009E1C52">
      <w:pPr>
        <w:ind w:left="360"/>
        <w:jc w:val="center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100330</wp:posOffset>
                </wp:positionV>
                <wp:extent cx="495300" cy="0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55AF6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Mz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"/>
            </w:pict>
          </mc:Fallback>
        </mc:AlternateContent>
      </w:r>
    </w:p>
    <w:p w:rsidR="00793526" w:rsidRDefault="00793526">
      <w:pPr>
        <w:tabs>
          <w:tab w:val="left" w:pos="5835"/>
        </w:tabs>
        <w:rPr>
          <w:sz w:val="24"/>
          <w:lang w:val="bg-BG"/>
        </w:rPr>
      </w:pPr>
    </w:p>
    <w:sectPr w:rsidR="00793526">
      <w:pgSz w:w="11907" w:h="16840" w:code="9"/>
      <w:pgMar w:top="567" w:right="567" w:bottom="567" w:left="1134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A7804"/>
    <w:multiLevelType w:val="hybridMultilevel"/>
    <w:tmpl w:val="FA46F3E2"/>
    <w:lvl w:ilvl="0" w:tplc="5074F9B2">
      <w:start w:val="1"/>
      <w:numFmt w:val="decimal"/>
      <w:lvlText w:val="%1."/>
      <w:lvlJc w:val="left"/>
      <w:pPr>
        <w:tabs>
          <w:tab w:val="num" w:pos="720"/>
        </w:tabs>
        <w:ind w:left="41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93112E"/>
    <w:multiLevelType w:val="hybridMultilevel"/>
    <w:tmpl w:val="7AE62772"/>
    <w:lvl w:ilvl="0" w:tplc="5074F9B2">
      <w:start w:val="1"/>
      <w:numFmt w:val="decimal"/>
      <w:lvlText w:val="%1."/>
      <w:lvlJc w:val="left"/>
      <w:pPr>
        <w:tabs>
          <w:tab w:val="num" w:pos="720"/>
        </w:tabs>
        <w:ind w:left="41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26"/>
    <w:rsid w:val="000A5A4D"/>
    <w:rsid w:val="005F26B6"/>
    <w:rsid w:val="00651650"/>
    <w:rsid w:val="00793526"/>
    <w:rsid w:val="0086014D"/>
    <w:rsid w:val="009E1C52"/>
    <w:rsid w:val="00F9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D82C7F-FFD4-46E3-9644-161DC37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4"/>
      <w:lang w:val="bg-BG"/>
    </w:rPr>
  </w:style>
  <w:style w:type="paragraph" w:styleId="a4">
    <w:name w:val="Body Text Indent"/>
    <w:basedOn w:val="a"/>
    <w:pPr>
      <w:ind w:left="360"/>
    </w:pPr>
    <w:rPr>
      <w:sz w:val="24"/>
      <w:lang w:val="bg-BG"/>
    </w:rPr>
  </w:style>
  <w:style w:type="character" w:styleId="a5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Ot%20star%20PC\C_DISK\Desktop\Site2024\EE\Organization\3PSLOST.xls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Ot%20star%20PC\C_DISK\Desktop\Site2024\EE\Organization\1.7KPDPA.x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Ot%20star%20PC\C_DISK\Desktop\Site2024\EE\Organization\14NORM.xl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D:\Ot%20star%20PC\C_DISK\Desktop\Site2024\EE\Organization\meenew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Ot%20star%20PC\C_DISK\Desktop\Site2024\EE\Organization\6SAVE2001.xls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Дейности в областта на енергийната ефективност        DEE</vt:lpstr>
      <vt:lpstr>Дейности в областта на енергийната ефективност        DEE</vt:lpstr>
    </vt:vector>
  </TitlesOfParts>
  <Company>tj</Company>
  <LinksUpToDate>false</LinksUpToDate>
  <CharactersWithSpaces>3015</CharactersWithSpaces>
  <SharedDoc>false</SharedDoc>
  <HLinks>
    <vt:vector size="36" baseType="variant">
      <vt:variant>
        <vt:i4>8060972</vt:i4>
      </vt:variant>
      <vt:variant>
        <vt:i4>18</vt:i4>
      </vt:variant>
      <vt:variant>
        <vt:i4>0</vt:i4>
      </vt:variant>
      <vt:variant>
        <vt:i4>5</vt:i4>
      </vt:variant>
      <vt:variant>
        <vt:lpwstr>meenew.doc</vt:lpwstr>
      </vt:variant>
      <vt:variant>
        <vt:lpwstr/>
      </vt:variant>
      <vt:variant>
        <vt:i4>4522059</vt:i4>
      </vt:variant>
      <vt:variant>
        <vt:i4>15</vt:i4>
      </vt:variant>
      <vt:variant>
        <vt:i4>0</vt:i4>
      </vt:variant>
      <vt:variant>
        <vt:i4>5</vt:i4>
      </vt:variant>
      <vt:variant>
        <vt:lpwstr>6SAVE2001.xls</vt:lpwstr>
      </vt:variant>
      <vt:variant>
        <vt:lpwstr/>
      </vt:variant>
      <vt:variant>
        <vt:i4>2949155</vt:i4>
      </vt:variant>
      <vt:variant>
        <vt:i4>12</vt:i4>
      </vt:variant>
      <vt:variant>
        <vt:i4>0</vt:i4>
      </vt:variant>
      <vt:variant>
        <vt:i4>5</vt:i4>
      </vt:variant>
      <vt:variant>
        <vt:lpwstr>3PSLOST.xls</vt:lpwstr>
      </vt:variant>
      <vt:variant>
        <vt:lpwstr/>
      </vt:variant>
      <vt:variant>
        <vt:i4>4194310</vt:i4>
      </vt:variant>
      <vt:variant>
        <vt:i4>9</vt:i4>
      </vt:variant>
      <vt:variant>
        <vt:i4>0</vt:i4>
      </vt:variant>
      <vt:variant>
        <vt:i4>5</vt:i4>
      </vt:variant>
      <vt:variant>
        <vt:lpwstr>struc.doc</vt:lpwstr>
      </vt:variant>
      <vt:variant>
        <vt:lpwstr/>
      </vt:variant>
      <vt:variant>
        <vt:i4>4915268</vt:i4>
      </vt:variant>
      <vt:variant>
        <vt:i4>6</vt:i4>
      </vt:variant>
      <vt:variant>
        <vt:i4>0</vt:i4>
      </vt:variant>
      <vt:variant>
        <vt:i4>5</vt:i4>
      </vt:variant>
      <vt:variant>
        <vt:lpwstr>1.7KPDPA.xls</vt:lpwstr>
      </vt:variant>
      <vt:variant>
        <vt:lpwstr/>
      </vt:variant>
      <vt:variant>
        <vt:i4>3997807</vt:i4>
      </vt:variant>
      <vt:variant>
        <vt:i4>3</vt:i4>
      </vt:variant>
      <vt:variant>
        <vt:i4>0</vt:i4>
      </vt:variant>
      <vt:variant>
        <vt:i4>5</vt:i4>
      </vt:variant>
      <vt:variant>
        <vt:lpwstr>14NORM.xls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Дейности в областта на енергийната ефективност        DEE</dc:title>
  <dc:subject/>
  <dc:creator>rj</dc:creator>
  <cp:keywords/>
  <dc:description/>
  <cp:lastModifiedBy>Rumen Yordanov</cp:lastModifiedBy>
  <cp:revision>3</cp:revision>
  <dcterms:created xsi:type="dcterms:W3CDTF">2026-04-21T17:48:00Z</dcterms:created>
  <dcterms:modified xsi:type="dcterms:W3CDTF">2026-04-21T17:49:00Z</dcterms:modified>
</cp:coreProperties>
</file>