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53" w:rsidRPr="000B3582" w:rsidRDefault="00215C53">
      <w:pPr>
        <w:pStyle w:val="a3"/>
        <w:tabs>
          <w:tab w:val="left" w:pos="9498"/>
        </w:tabs>
        <w:spacing w:before="0"/>
        <w:ind w:right="425" w:hanging="567"/>
        <w:jc w:val="left"/>
        <w:rPr>
          <w:sz w:val="28"/>
        </w:rPr>
      </w:pPr>
      <w:r w:rsidRPr="000B3582">
        <w:rPr>
          <w:sz w:val="28"/>
        </w:rPr>
        <w:t xml:space="preserve">                      “ВОДОСНАБДЯВАНЕ  И  КАНАЛИЗАЦИЯ”  ООД  РУСЕ</w:t>
      </w:r>
    </w:p>
    <w:p w:rsidR="00215C53" w:rsidRPr="000B3582" w:rsidRDefault="00215C53">
      <w:pPr>
        <w:pStyle w:val="a3"/>
        <w:jc w:val="left"/>
        <w:rPr>
          <w:sz w:val="28"/>
        </w:rPr>
      </w:pPr>
      <w:r w:rsidRPr="000B3582">
        <w:rPr>
          <w:sz w:val="28"/>
        </w:rPr>
        <w:t xml:space="preserve">                                                 ЗАПОВЕД  </w:t>
      </w:r>
    </w:p>
    <w:p w:rsidR="00215C53" w:rsidRPr="000B3582" w:rsidRDefault="00215C53">
      <w:pPr>
        <w:pStyle w:val="a3"/>
        <w:jc w:val="left"/>
        <w:rPr>
          <w:sz w:val="28"/>
        </w:rPr>
      </w:pPr>
      <w:r w:rsidRPr="000B3582">
        <w:rPr>
          <w:sz w:val="28"/>
        </w:rPr>
        <w:t xml:space="preserve">                                                   № .............</w:t>
      </w:r>
    </w:p>
    <w:p w:rsidR="00215C53" w:rsidRPr="000B3582" w:rsidRDefault="00215C53">
      <w:pPr>
        <w:pStyle w:val="a3"/>
        <w:jc w:val="left"/>
        <w:rPr>
          <w:sz w:val="28"/>
        </w:rPr>
      </w:pPr>
      <w:r w:rsidRPr="000B3582">
        <w:rPr>
          <w:sz w:val="28"/>
        </w:rPr>
        <w:t xml:space="preserve">                                   гр.</w:t>
      </w:r>
      <w:r w:rsidR="004A0FC9" w:rsidRPr="000B3582">
        <w:rPr>
          <w:sz w:val="28"/>
        </w:rPr>
        <w:t xml:space="preserve"> </w:t>
      </w:r>
      <w:r w:rsidRPr="000B3582">
        <w:rPr>
          <w:sz w:val="28"/>
        </w:rPr>
        <w:t>Русе/...........................</w:t>
      </w:r>
    </w:p>
    <w:p w:rsidR="00215C53" w:rsidRPr="000B3582" w:rsidRDefault="00215C53">
      <w:pPr>
        <w:pStyle w:val="a3"/>
        <w:tabs>
          <w:tab w:val="left" w:pos="567"/>
          <w:tab w:val="center" w:pos="9923"/>
        </w:tabs>
        <w:spacing w:before="0" w:after="0"/>
        <w:ind w:right="567"/>
        <w:jc w:val="left"/>
        <w:rPr>
          <w:sz w:val="28"/>
        </w:rPr>
      </w:pPr>
      <w:r w:rsidRPr="000B3582">
        <w:rPr>
          <w:sz w:val="28"/>
        </w:rPr>
        <w:t xml:space="preserve"> </w:t>
      </w:r>
      <w:r w:rsidRPr="000B3582">
        <w:rPr>
          <w:sz w:val="28"/>
        </w:rPr>
        <w:tab/>
      </w:r>
    </w:p>
    <w:p w:rsidR="00215C53" w:rsidRPr="000B3582" w:rsidRDefault="00215C53">
      <w:pPr>
        <w:pStyle w:val="a3"/>
        <w:tabs>
          <w:tab w:val="left" w:pos="567"/>
          <w:tab w:val="center" w:pos="9923"/>
        </w:tabs>
        <w:spacing w:before="0" w:after="0"/>
        <w:ind w:right="282"/>
        <w:jc w:val="left"/>
        <w:rPr>
          <w:sz w:val="28"/>
        </w:rPr>
      </w:pPr>
      <w:r w:rsidRPr="000B3582">
        <w:rPr>
          <w:sz w:val="28"/>
        </w:rPr>
        <w:t xml:space="preserve">                Във връзка глава тринадесета, “Заземителни уредби и мерки за защита срещу поражения от електрически ток” от Наредба № </w:t>
      </w:r>
      <w:r w:rsidR="003723F3" w:rsidRPr="000B3582">
        <w:rPr>
          <w:sz w:val="28"/>
        </w:rPr>
        <w:t>16-116 от 2008 г.</w:t>
      </w:r>
      <w:r w:rsidRPr="000B3582">
        <w:rPr>
          <w:sz w:val="28"/>
        </w:rPr>
        <w:t xml:space="preserve">  за техническа </w:t>
      </w:r>
      <w:r w:rsidR="000B3582" w:rsidRPr="000B3582">
        <w:rPr>
          <w:sz w:val="28"/>
        </w:rPr>
        <w:t>експлоатация</w:t>
      </w:r>
      <w:r w:rsidRPr="000B3582">
        <w:rPr>
          <w:sz w:val="28"/>
        </w:rPr>
        <w:t xml:space="preserve"> на електрообзавеждането  </w:t>
      </w:r>
    </w:p>
    <w:p w:rsidR="00215C53" w:rsidRPr="000B3582" w:rsidRDefault="00215C53">
      <w:pPr>
        <w:pStyle w:val="a3"/>
        <w:tabs>
          <w:tab w:val="left" w:pos="567"/>
          <w:tab w:val="center" w:pos="9923"/>
        </w:tabs>
        <w:spacing w:before="0" w:after="0"/>
        <w:ind w:left="142" w:right="-142"/>
        <w:jc w:val="left"/>
        <w:rPr>
          <w:sz w:val="28"/>
        </w:rPr>
      </w:pPr>
    </w:p>
    <w:p w:rsidR="00215C53" w:rsidRPr="000B3582" w:rsidRDefault="00215C53">
      <w:pPr>
        <w:pStyle w:val="a3"/>
        <w:spacing w:before="0"/>
        <w:jc w:val="left"/>
        <w:rPr>
          <w:sz w:val="28"/>
        </w:rPr>
      </w:pPr>
      <w:r w:rsidRPr="000B3582">
        <w:rPr>
          <w:sz w:val="28"/>
        </w:rPr>
        <w:t xml:space="preserve">                                               НАРЕЖДАМ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Техническото състояние на заземителната уредба да се проверява и измерва периодично в обхват и срокове определени по долу.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1.Обхват на периодичните проверки и измервания: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външен оглед на видимите части на заземителната уредба;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оглед на целостта на веригите между заземителя и заземените съоръжения и отстраняване на прекъсвания и лоши контакти; 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оглед на местата на присъединяване на преносимите заземители в стационарните електрически уредби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оглед на маркировката на заземителите, на заземителните и защитни проводници, на заземителните и защитните клеми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проверка на съединенията на заземителната уредба с естествените и изкуствени заземители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измерване съпротивлението на заземителите спрямо земя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>измерване съпротивлението на неутралния проводник спрямо земя и импеданса на контура “фаза – проводник PEN”– в мрежите с директно  заземен звезден център, в който се използва зануляване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numPr>
          <w:ilvl w:val="1"/>
          <w:numId w:val="24"/>
        </w:numPr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проверка на степента на корозия на намиращите се в земята елементи на заземителната уредба чрез разкопаване </w:t>
      </w:r>
      <w:r w:rsidR="00DB1CD5" w:rsidRPr="000B3582">
        <w:rPr>
          <w:sz w:val="28"/>
        </w:rPr>
        <w:t>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2. Срокове за проверките и измерванията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2.1  проверката от точка 1.1 до 1.5 вкл. се извършва визуално, със срок една година </w:t>
      </w:r>
      <w:r w:rsidR="00DB1CD5" w:rsidRPr="000B3582">
        <w:rPr>
          <w:sz w:val="28"/>
        </w:rPr>
        <w:t>и вписване в оперативен дневник;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2.2 срок за измерването  по точка 1.6 е една година за всички обекти 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2.3 срок за измерването  по точка 1.7 е </w:t>
      </w:r>
      <w:r w:rsidR="003723F3" w:rsidRPr="000B3582">
        <w:rPr>
          <w:sz w:val="28"/>
        </w:rPr>
        <w:t>пет</w:t>
      </w:r>
      <w:r w:rsidRPr="000B3582">
        <w:rPr>
          <w:sz w:val="28"/>
        </w:rPr>
        <w:t xml:space="preserve"> години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2.4 срок за извършване проверките на степента на корозия  по точка 1.8 е десет години и вписване в оперативен дневник.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3. Месечен график за измерване  съпротивлението на заземителите спрямо земя по точка 1.6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3.1 Управление ул. Добруджа № 6,  Район Русе и Автобаза  – месец март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3.2 ПЕР </w:t>
      </w:r>
      <w:r w:rsidR="000B3582" w:rsidRPr="000B3582">
        <w:rPr>
          <w:sz w:val="28"/>
        </w:rPr>
        <w:t>Ветово</w:t>
      </w:r>
      <w:r w:rsidRPr="000B3582">
        <w:rPr>
          <w:sz w:val="28"/>
        </w:rPr>
        <w:t xml:space="preserve"> и ПЕР Сеново - месец  април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3.3 ПЕР Две могили  и ПС Русе  - месец  май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3.4 ПЕР Сливо поле  1 и 2 подем  -  месец  юни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3.5 ПЕР Бяла и ПЕР Ценово - месец  юли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3.6 ПЕР Ново село и ПЕР Сливо поле - месец  август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3.7 ПЕР Иваново и ПЕР Борово - месец  септември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3.8 ПЕР Щръклево - месец  октомври</w:t>
      </w:r>
      <w:r w:rsidR="00DB1CD5" w:rsidRPr="000B3582">
        <w:rPr>
          <w:sz w:val="28"/>
        </w:rPr>
        <w:t>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                                                                                                   .../2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lastRenderedPageBreak/>
        <w:t xml:space="preserve">                                                            - 2 -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4. Месечен график за измерване  съпротивлението на неутралния проводник спрямо земя и импеданса на контура “фаза – проводник PEN”– в мрежите с директно  заземен звезден център, в който се използва зануляване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по точка 1.7.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4.1 Автобаза Русе  и Управление на ул. Добруджа” № 6 – месец януари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4.2 ПЕР Сливо поле и ПЕР Сливо поле 1 и 2 подем -  месец  февруари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4.3 ПЕР </w:t>
      </w:r>
      <w:r w:rsidR="000B3582" w:rsidRPr="000B3582">
        <w:rPr>
          <w:sz w:val="28"/>
        </w:rPr>
        <w:t>Ветово</w:t>
      </w:r>
      <w:r w:rsidRPr="000B3582">
        <w:rPr>
          <w:sz w:val="28"/>
        </w:rPr>
        <w:t xml:space="preserve"> -  месец  март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4.4 ПЕР Иваново -  месец  април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4.5 ПЕР Щръклево - месец  май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4.6 ПЕР Бяла - месец  юни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4.7 ПЕР Сеново - месец  юли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4.8 ПЕР Ценово и ПЕР Борово - месец  август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4.9  П</w:t>
      </w:r>
      <w:r w:rsidR="00DB1CD5" w:rsidRPr="000B3582">
        <w:rPr>
          <w:sz w:val="28"/>
        </w:rPr>
        <w:t>ЕР Ново село  - месец  октомври;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4.10 ПЕР Две могили  - месец  ноември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4.11 ПС Русе  и  Район Русе - месец  декември</w:t>
      </w:r>
      <w:r w:rsidR="00DB1CD5" w:rsidRPr="000B3582">
        <w:rPr>
          <w:sz w:val="28"/>
        </w:rPr>
        <w:t>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5. Месечен график за проверките на степента на корозия на намиращите се в земята елементи на заземителната уредба чрез разкопаване по точка 1.8</w:t>
      </w:r>
      <w:r w:rsidR="00DB1CD5" w:rsidRPr="000B3582">
        <w:rPr>
          <w:sz w:val="28"/>
        </w:rPr>
        <w:t>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5.1 Управление ул. Добруджа № 6,  Район Русе и Автобаза  – месец март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5.2 ПЕР </w:t>
      </w:r>
      <w:r w:rsidR="000B3582" w:rsidRPr="000B3582">
        <w:rPr>
          <w:sz w:val="28"/>
        </w:rPr>
        <w:t>Ветово</w:t>
      </w:r>
      <w:r w:rsidRPr="000B3582">
        <w:rPr>
          <w:sz w:val="28"/>
        </w:rPr>
        <w:t xml:space="preserve"> и ПЕР Сеново - месец  април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5.3 ПЕР Две могили  и ПС Русе  - месец  май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5.4 ПЕР Сливо поле  1 и 2 подем  -  месец  юни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5.5 ПЕР Бяла и ПЕР Ценово - месец  юли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5.6 ПЕР Ново село и ПЕР Сливо поле - месец  август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5.7 ПЕР Иваново и ПЕР Борово - месец  септември</w:t>
      </w:r>
      <w:r w:rsidR="00DB1CD5" w:rsidRPr="000B3582">
        <w:rPr>
          <w:sz w:val="28"/>
        </w:rPr>
        <w:t>;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>5.8 ПЕР Щръклево - месец  октомври</w:t>
      </w:r>
      <w:r w:rsidR="00DB1CD5" w:rsidRPr="000B3582">
        <w:rPr>
          <w:sz w:val="28"/>
        </w:rPr>
        <w:t>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 6.Периодичните проверки и измервания се извършват от съответния техник ЕМО или енергетика към ПЕР. За</w:t>
      </w:r>
      <w:r w:rsidR="00DB1CD5" w:rsidRPr="000B3582">
        <w:rPr>
          <w:sz w:val="28"/>
        </w:rPr>
        <w:t xml:space="preserve"> обектите на  ул. Добруджа  № 6</w:t>
      </w:r>
      <w:r w:rsidRPr="000B3582">
        <w:rPr>
          <w:sz w:val="28"/>
        </w:rPr>
        <w:t xml:space="preserve">  и Автобаза  се извършват от електромонтьор РМР.  Резултатите от периодичните проверки се записват в дневник, а резултатите от измерванията в протоколи. Протоколите се предават в ЕМО.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 7. За осигуряване с изправни уреди за измерване и инструкции за мерене,  с бланки за протоколи и съхранение на попълнените протоколи отговаря организатора по </w:t>
      </w:r>
      <w:r w:rsidR="000B3582" w:rsidRPr="000B3582">
        <w:rPr>
          <w:sz w:val="28"/>
        </w:rPr>
        <w:t>поддръжка</w:t>
      </w:r>
      <w:r w:rsidRPr="000B3582">
        <w:rPr>
          <w:sz w:val="28"/>
        </w:rPr>
        <w:t xml:space="preserve">, </w:t>
      </w:r>
      <w:r w:rsidR="000B3582" w:rsidRPr="000B3582">
        <w:rPr>
          <w:sz w:val="28"/>
        </w:rPr>
        <w:t>експлоатация</w:t>
      </w:r>
      <w:r w:rsidRPr="000B3582">
        <w:rPr>
          <w:sz w:val="28"/>
        </w:rPr>
        <w:t xml:space="preserve"> и ремонт на  електроснабдителните мрежи и съоръжения.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  8. Заповедта  да се доведе до знанието на всички упоменати лица и  началник ПЕР. </w:t>
      </w:r>
    </w:p>
    <w:p w:rsidR="00215C53" w:rsidRPr="000B3582" w:rsidRDefault="00215C53">
      <w:pPr>
        <w:pStyle w:val="a3"/>
        <w:spacing w:before="0" w:after="0"/>
        <w:ind w:left="-426" w:right="-143"/>
        <w:jc w:val="left"/>
        <w:rPr>
          <w:sz w:val="28"/>
        </w:rPr>
      </w:pPr>
      <w:r w:rsidRPr="000B3582">
        <w:rPr>
          <w:sz w:val="28"/>
        </w:rPr>
        <w:t xml:space="preserve">                        9. Контрол на заповедта възлагам на н-к ЕМО.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  <w:r w:rsidRPr="000B3582">
        <w:rPr>
          <w:sz w:val="28"/>
        </w:rPr>
        <w:t xml:space="preserve">                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ind w:left="3600"/>
        <w:jc w:val="left"/>
        <w:rPr>
          <w:sz w:val="28"/>
        </w:rPr>
      </w:pPr>
      <w:r w:rsidRPr="000B3582">
        <w:rPr>
          <w:sz w:val="28"/>
        </w:rPr>
        <w:t xml:space="preserve">               УПРАВИТЕЛ:.....................................</w:t>
      </w: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0" w:after="0"/>
        <w:jc w:val="left"/>
        <w:rPr>
          <w:sz w:val="28"/>
        </w:rPr>
      </w:pPr>
    </w:p>
    <w:p w:rsidR="00215C53" w:rsidRPr="000B3582" w:rsidRDefault="00215C53">
      <w:pPr>
        <w:pStyle w:val="a3"/>
        <w:spacing w:before="240" w:after="240"/>
        <w:jc w:val="left"/>
        <w:rPr>
          <w:sz w:val="20"/>
        </w:rPr>
      </w:pPr>
      <w:bookmarkStart w:id="0" w:name="_GoBack"/>
      <w:bookmarkEnd w:id="0"/>
    </w:p>
    <w:sectPr w:rsidR="00215C53" w:rsidRPr="000B3582">
      <w:pgSz w:w="11906" w:h="16838" w:code="9"/>
      <w:pgMar w:top="0" w:right="737" w:bottom="11" w:left="0" w:header="0" w:footer="0" w:gutter="124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FB" w:rsidRDefault="001E2CFB">
      <w:r>
        <w:separator/>
      </w:r>
    </w:p>
  </w:endnote>
  <w:endnote w:type="continuationSeparator" w:id="0">
    <w:p w:rsidR="001E2CFB" w:rsidRDefault="001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FB" w:rsidRDefault="001E2CFB">
      <w:r>
        <w:separator/>
      </w:r>
    </w:p>
  </w:footnote>
  <w:footnote w:type="continuationSeparator" w:id="0">
    <w:p w:rsidR="001E2CFB" w:rsidRDefault="001E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74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82525D"/>
    <w:multiLevelType w:val="singleLevel"/>
    <w:tmpl w:val="8154E432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6AB753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78575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2F584E"/>
    <w:multiLevelType w:val="singleLevel"/>
    <w:tmpl w:val="ED86AE4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10C80DD1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94D67CE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09573C"/>
    <w:multiLevelType w:val="multilevel"/>
    <w:tmpl w:val="A252D0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C0B0EB3"/>
    <w:multiLevelType w:val="singleLevel"/>
    <w:tmpl w:val="587E5B20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202020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171C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0F2947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ECB70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893B5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B3B0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91438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4827A8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E67AEF"/>
    <w:multiLevelType w:val="singleLevel"/>
    <w:tmpl w:val="62689564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8" w15:restartNumberingAfterBreak="0">
    <w:nsid w:val="4DB15764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E2B031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0894EB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998755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9A72F7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F5759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FF86CF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0B1CB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31A7C6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3D9158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53C442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B2064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766476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A84718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17"/>
  </w:num>
  <w:num w:numId="5">
    <w:abstractNumId w:val="1"/>
  </w:num>
  <w:num w:numId="6">
    <w:abstractNumId w:val="12"/>
  </w:num>
  <w:num w:numId="7">
    <w:abstractNumId w:val="24"/>
  </w:num>
  <w:num w:numId="8">
    <w:abstractNumId w:val="16"/>
  </w:num>
  <w:num w:numId="9">
    <w:abstractNumId w:val="30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29"/>
  </w:num>
  <w:num w:numId="15">
    <w:abstractNumId w:val="3"/>
  </w:num>
  <w:num w:numId="16">
    <w:abstractNumId w:val="21"/>
  </w:num>
  <w:num w:numId="17">
    <w:abstractNumId w:val="15"/>
  </w:num>
  <w:num w:numId="18">
    <w:abstractNumId w:val="0"/>
  </w:num>
  <w:num w:numId="19">
    <w:abstractNumId w:val="27"/>
  </w:num>
  <w:num w:numId="20">
    <w:abstractNumId w:val="11"/>
  </w:num>
  <w:num w:numId="21">
    <w:abstractNumId w:val="19"/>
  </w:num>
  <w:num w:numId="22">
    <w:abstractNumId w:val="31"/>
  </w:num>
  <w:num w:numId="23">
    <w:abstractNumId w:val="8"/>
  </w:num>
  <w:num w:numId="24">
    <w:abstractNumId w:val="7"/>
  </w:num>
  <w:num w:numId="25">
    <w:abstractNumId w:val="22"/>
  </w:num>
  <w:num w:numId="26">
    <w:abstractNumId w:val="20"/>
  </w:num>
  <w:num w:numId="27">
    <w:abstractNumId w:val="18"/>
  </w:num>
  <w:num w:numId="28">
    <w:abstractNumId w:val="26"/>
  </w:num>
  <w:num w:numId="29">
    <w:abstractNumId w:val="28"/>
  </w:num>
  <w:num w:numId="30">
    <w:abstractNumId w:val="9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52"/>
    <w:rsid w:val="00040A62"/>
    <w:rsid w:val="000B3582"/>
    <w:rsid w:val="001E2CFB"/>
    <w:rsid w:val="00215C53"/>
    <w:rsid w:val="003723F3"/>
    <w:rsid w:val="004A0FC9"/>
    <w:rsid w:val="007D50D4"/>
    <w:rsid w:val="00DB1CD5"/>
    <w:rsid w:val="00FE4252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64CB61-89C4-4C46-9A5B-148FFD39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 w:after="120"/>
      <w:jc w:val="both"/>
      <w:outlineLvl w:val="0"/>
    </w:pPr>
    <w:rPr>
      <w:sz w:val="24"/>
      <w:lang w:val="bg-BG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 за проверка на заземители </vt:lpstr>
      <vt:lpstr>заповед за проверка на заземители </vt:lpstr>
    </vt:vector>
  </TitlesOfParts>
  <Company>mlnk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 за проверка на заземители</dc:title>
  <dc:subject/>
  <dc:creator>Panaiotov</dc:creator>
  <cp:keywords/>
  <cp:lastModifiedBy>Rumen Yordanov</cp:lastModifiedBy>
  <cp:revision>4</cp:revision>
  <cp:lastPrinted>2004-12-23T10:17:00Z</cp:lastPrinted>
  <dcterms:created xsi:type="dcterms:W3CDTF">2026-04-11T07:15:00Z</dcterms:created>
  <dcterms:modified xsi:type="dcterms:W3CDTF">2026-05-19T07:30:00Z</dcterms:modified>
</cp:coreProperties>
</file>